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CB7" w:rsidRDefault="00A50CB7" w:rsidP="00A50CB7">
      <w:pPr>
        <w:wordWrap w:val="0"/>
        <w:spacing w:line="480" w:lineRule="exact"/>
        <w:jc w:val="right"/>
        <w:rPr>
          <w:rFonts w:ascii="仿宋_GB2312" w:eastAsia="仿宋_GB2312" w:hAnsi="黑体" w:cs="黑体"/>
          <w:bCs/>
          <w:kern w:val="10"/>
          <w:sz w:val="24"/>
        </w:rPr>
      </w:pPr>
      <w:r>
        <w:rPr>
          <w:rFonts w:ascii="仿宋_GB2312" w:eastAsia="仿宋_GB2312" w:hAnsi="仿宋_GB2312" w:hint="eastAsia"/>
          <w:color w:val="000000"/>
          <w:sz w:val="24"/>
        </w:rPr>
        <w:t xml:space="preserve">     </w:t>
      </w:r>
      <w:r>
        <w:rPr>
          <w:rFonts w:ascii="仿宋_GB2312" w:eastAsia="仿宋_GB2312" w:hAnsi="黑体" w:cs="黑体" w:hint="eastAsia"/>
          <w:bCs/>
          <w:kern w:val="10"/>
          <w:sz w:val="24"/>
        </w:rPr>
        <w:t xml:space="preserve"> </w:t>
      </w:r>
    </w:p>
    <w:p w:rsidR="00A50CB7" w:rsidRDefault="00A50CB7" w:rsidP="00A50CB7">
      <w:pPr>
        <w:spacing w:line="480" w:lineRule="exact"/>
        <w:jc w:val="right"/>
        <w:rPr>
          <w:rFonts w:ascii="仿宋_GB2312" w:eastAsia="仿宋_GB2312" w:hAnsi="黑体" w:cs="黑体"/>
          <w:bCs/>
          <w:kern w:val="10"/>
          <w:sz w:val="24"/>
        </w:rPr>
      </w:pPr>
    </w:p>
    <w:p w:rsidR="00A50CB7" w:rsidRDefault="00A50CB7" w:rsidP="00A50CB7">
      <w:pPr>
        <w:spacing w:line="480" w:lineRule="exact"/>
        <w:jc w:val="right"/>
        <w:rPr>
          <w:rFonts w:ascii="仿宋_GB2312" w:eastAsia="仿宋_GB2312" w:hAnsi="黑体" w:cs="黑体"/>
          <w:bCs/>
          <w:kern w:val="10"/>
          <w:sz w:val="24"/>
        </w:rPr>
      </w:pPr>
    </w:p>
    <w:p w:rsidR="00A50CB7" w:rsidRDefault="00A50CB7" w:rsidP="00A50CB7">
      <w:pPr>
        <w:spacing w:line="480" w:lineRule="exact"/>
        <w:jc w:val="right"/>
        <w:rPr>
          <w:rFonts w:ascii="仿宋_GB2312" w:eastAsia="仿宋_GB2312" w:hAnsi="黑体" w:cs="黑体"/>
          <w:bCs/>
          <w:kern w:val="10"/>
          <w:sz w:val="24"/>
        </w:rPr>
      </w:pPr>
    </w:p>
    <w:p w:rsidR="00A50CB7" w:rsidRDefault="00A50CB7" w:rsidP="00A50CB7">
      <w:pPr>
        <w:spacing w:line="480" w:lineRule="exact"/>
        <w:jc w:val="right"/>
        <w:rPr>
          <w:rFonts w:ascii="仿宋_GB2312" w:eastAsia="仿宋_GB2312" w:hAnsi="黑体" w:cs="黑体"/>
          <w:bCs/>
          <w:kern w:val="10"/>
          <w:sz w:val="24"/>
        </w:rPr>
      </w:pPr>
    </w:p>
    <w:p w:rsidR="00A50CB7" w:rsidRDefault="00A50CB7" w:rsidP="00A50CB7">
      <w:pPr>
        <w:jc w:val="right"/>
        <w:rPr>
          <w:sz w:val="28"/>
          <w:szCs w:val="28"/>
        </w:rPr>
      </w:pPr>
      <w:r w:rsidRPr="00785E7A">
        <w:rPr>
          <w:rFonts w:ascii="仿宋_GB2312" w:eastAsia="仿宋_GB2312" w:hAnsi="黑体" w:cs="黑体" w:hint="eastAsia"/>
          <w:bCs/>
          <w:kern w:val="10"/>
          <w:sz w:val="24"/>
        </w:rPr>
        <w:t>邵院教通</w:t>
      </w:r>
      <w:r>
        <w:rPr>
          <w:rFonts w:ascii="仿宋_GB2312" w:eastAsia="仿宋_GB2312" w:hAnsi="黑体" w:cs="黑体" w:hint="eastAsia"/>
          <w:bCs/>
          <w:kern w:val="10"/>
          <w:sz w:val="24"/>
        </w:rPr>
        <w:t>〔</w:t>
      </w:r>
      <w:r w:rsidRPr="00785E7A">
        <w:rPr>
          <w:rFonts w:ascii="仿宋_GB2312" w:eastAsia="仿宋_GB2312" w:hAnsi="黑体" w:cs="黑体"/>
          <w:bCs/>
          <w:kern w:val="10"/>
          <w:sz w:val="24"/>
        </w:rPr>
        <w:t>201</w:t>
      </w:r>
      <w:r>
        <w:rPr>
          <w:rFonts w:ascii="仿宋_GB2312" w:eastAsia="仿宋_GB2312" w:hAnsi="黑体" w:cs="黑体" w:hint="eastAsia"/>
          <w:bCs/>
          <w:kern w:val="10"/>
          <w:sz w:val="24"/>
        </w:rPr>
        <w:t>6〕55</w:t>
      </w:r>
      <w:r w:rsidRPr="00785E7A">
        <w:rPr>
          <w:rFonts w:ascii="仿宋_GB2312" w:eastAsia="仿宋_GB2312" w:hAnsi="黑体" w:cs="黑体" w:hint="eastAsia"/>
          <w:bCs/>
          <w:kern w:val="10"/>
          <w:sz w:val="24"/>
        </w:rPr>
        <w:t>号</w:t>
      </w:r>
    </w:p>
    <w:p w:rsidR="004B5FD9" w:rsidRDefault="004B5FD9" w:rsidP="004B5FD9">
      <w:pPr>
        <w:pStyle w:val="a5"/>
        <w:shd w:val="clear" w:color="auto" w:fill="FFFFFF"/>
        <w:spacing w:before="0" w:beforeAutospacing="0" w:after="0" w:afterAutospacing="0"/>
        <w:ind w:firstLine="75"/>
        <w:jc w:val="right"/>
        <w:rPr>
          <w:sz w:val="18"/>
          <w:szCs w:val="18"/>
        </w:rPr>
      </w:pPr>
      <w:r>
        <w:rPr>
          <w:rFonts w:hint="eastAsia"/>
          <w:sz w:val="18"/>
          <w:szCs w:val="18"/>
        </w:rPr>
        <w:t> </w:t>
      </w:r>
    </w:p>
    <w:p w:rsidR="004B5FD9" w:rsidRDefault="004B5FD9" w:rsidP="004B5FD9">
      <w:pPr>
        <w:pStyle w:val="a5"/>
        <w:shd w:val="clear" w:color="auto" w:fill="FFFFFF"/>
        <w:spacing w:before="0" w:beforeAutospacing="0" w:after="0" w:afterAutospacing="0"/>
        <w:ind w:firstLine="75"/>
        <w:jc w:val="center"/>
        <w:rPr>
          <w:sz w:val="18"/>
          <w:szCs w:val="18"/>
        </w:rPr>
      </w:pPr>
      <w:r>
        <w:rPr>
          <w:rFonts w:ascii="黑体" w:eastAsia="黑体" w:hint="eastAsia"/>
          <w:sz w:val="36"/>
          <w:szCs w:val="36"/>
        </w:rPr>
        <w:t>关于公布2016年度邵阳学院教学改革</w:t>
      </w:r>
      <w:r w:rsidR="009064DE">
        <w:rPr>
          <w:rFonts w:ascii="黑体" w:eastAsia="黑体" w:hint="eastAsia"/>
          <w:sz w:val="36"/>
          <w:szCs w:val="36"/>
        </w:rPr>
        <w:t>研究</w:t>
      </w:r>
      <w:r>
        <w:rPr>
          <w:rFonts w:ascii="黑体" w:eastAsia="黑体" w:hint="eastAsia"/>
          <w:sz w:val="36"/>
          <w:szCs w:val="36"/>
        </w:rPr>
        <w:t>项目</w:t>
      </w:r>
    </w:p>
    <w:p w:rsidR="004B5FD9" w:rsidRDefault="004B5FD9" w:rsidP="004B5FD9">
      <w:pPr>
        <w:pStyle w:val="a5"/>
        <w:shd w:val="clear" w:color="auto" w:fill="FFFFFF"/>
        <w:spacing w:before="0" w:beforeAutospacing="0" w:after="0" w:afterAutospacing="0"/>
        <w:ind w:firstLine="75"/>
        <w:jc w:val="center"/>
        <w:rPr>
          <w:sz w:val="18"/>
          <w:szCs w:val="18"/>
        </w:rPr>
      </w:pPr>
      <w:r>
        <w:rPr>
          <w:rFonts w:ascii="黑体" w:eastAsia="黑体" w:hint="eastAsia"/>
          <w:sz w:val="36"/>
          <w:szCs w:val="36"/>
        </w:rPr>
        <w:t>中期检查与结题验收结果的通知</w:t>
      </w:r>
    </w:p>
    <w:p w:rsidR="004B5FD9" w:rsidRDefault="004B5FD9" w:rsidP="004B5FD9">
      <w:pPr>
        <w:pStyle w:val="a5"/>
        <w:shd w:val="clear" w:color="auto" w:fill="FFFFFF"/>
        <w:spacing w:before="0" w:beforeAutospacing="0" w:after="0" w:afterAutospacing="0" w:line="580" w:lineRule="atLeast"/>
        <w:ind w:firstLine="75"/>
        <w:rPr>
          <w:sz w:val="18"/>
          <w:szCs w:val="18"/>
        </w:rPr>
      </w:pPr>
      <w:r>
        <w:rPr>
          <w:rFonts w:hint="eastAsia"/>
          <w:sz w:val="18"/>
          <w:szCs w:val="18"/>
        </w:rPr>
        <w:t> </w:t>
      </w:r>
    </w:p>
    <w:p w:rsidR="004B5FD9" w:rsidRDefault="004B5FD9" w:rsidP="00501690">
      <w:pPr>
        <w:pStyle w:val="a5"/>
        <w:shd w:val="clear" w:color="auto" w:fill="FFFFFF"/>
        <w:spacing w:before="0" w:beforeAutospacing="0" w:after="0" w:afterAutospacing="0" w:line="440" w:lineRule="exact"/>
        <w:ind w:firstLine="75"/>
        <w:rPr>
          <w:sz w:val="18"/>
          <w:szCs w:val="18"/>
        </w:rPr>
      </w:pPr>
      <w:r>
        <w:rPr>
          <w:rFonts w:hint="eastAsia"/>
        </w:rPr>
        <w:t>各单位、各部门：</w:t>
      </w:r>
    </w:p>
    <w:p w:rsidR="00501690" w:rsidRPr="00501690" w:rsidRDefault="004B5FD9" w:rsidP="00501690">
      <w:pPr>
        <w:spacing w:line="440" w:lineRule="exact"/>
        <w:ind w:firstLineChars="196" w:firstLine="412"/>
        <w:rPr>
          <w:rFonts w:ascii="仿宋_GB2312"/>
          <w:color w:val="FF0000"/>
          <w:szCs w:val="32"/>
        </w:rPr>
      </w:pPr>
      <w:r>
        <w:rPr>
          <w:rFonts w:hint="eastAsia"/>
        </w:rPr>
        <w:t>根据湖南省教育厅《</w:t>
      </w:r>
      <w:bookmarkStart w:id="0" w:name="OLE_LINK4"/>
      <w:r w:rsidRPr="00C00CF0">
        <w:rPr>
          <w:rFonts w:hint="eastAsia"/>
        </w:rPr>
        <w:t>关于</w:t>
      </w:r>
      <w:r w:rsidRPr="00C00CF0">
        <w:rPr>
          <w:rFonts w:hint="eastAsia"/>
        </w:rPr>
        <w:t>2016</w:t>
      </w:r>
      <w:r w:rsidRPr="00C00CF0">
        <w:rPr>
          <w:rFonts w:hint="eastAsia"/>
        </w:rPr>
        <w:t>年普通高等学校教学改革研究项目实施工作的通知</w:t>
      </w:r>
      <w:bookmarkEnd w:id="0"/>
      <w:r>
        <w:rPr>
          <w:rFonts w:hint="eastAsia"/>
        </w:rPr>
        <w:t>》（</w:t>
      </w:r>
      <w:proofErr w:type="gramStart"/>
      <w:r>
        <w:rPr>
          <w:rFonts w:hint="eastAsia"/>
        </w:rPr>
        <w:t>湘教通</w:t>
      </w:r>
      <w:proofErr w:type="gramEnd"/>
      <w:r>
        <w:t>[</w:t>
      </w:r>
      <w:r w:rsidRPr="00FC0FED">
        <w:rPr>
          <w:rFonts w:hint="eastAsia"/>
        </w:rPr>
        <w:t>201</w:t>
      </w:r>
      <w:r>
        <w:rPr>
          <w:rFonts w:hint="eastAsia"/>
        </w:rPr>
        <w:t>6</w:t>
      </w:r>
      <w:r>
        <w:t>]</w:t>
      </w:r>
      <w:r>
        <w:rPr>
          <w:rFonts w:hint="eastAsia"/>
        </w:rPr>
        <w:t>202</w:t>
      </w:r>
      <w:r w:rsidRPr="00FC0FED">
        <w:rPr>
          <w:rFonts w:hint="eastAsia"/>
        </w:rPr>
        <w:t>号</w:t>
      </w:r>
      <w:r>
        <w:rPr>
          <w:rFonts w:hint="eastAsia"/>
        </w:rPr>
        <w:t>）和学校《</w:t>
      </w:r>
      <w:r w:rsidRPr="004B5FD9">
        <w:rPr>
          <w:rFonts w:hint="eastAsia"/>
        </w:rPr>
        <w:t>关于开展</w:t>
      </w:r>
      <w:r w:rsidRPr="004B5FD9">
        <w:rPr>
          <w:rFonts w:hint="eastAsia"/>
        </w:rPr>
        <w:t>2016</w:t>
      </w:r>
      <w:r w:rsidRPr="004B5FD9">
        <w:rPr>
          <w:rFonts w:hint="eastAsia"/>
        </w:rPr>
        <w:t>年教学改革研究项目中期检查与结题的通知</w:t>
      </w:r>
      <w:r>
        <w:rPr>
          <w:rFonts w:hint="eastAsia"/>
        </w:rPr>
        <w:t>》（</w:t>
      </w:r>
      <w:r w:rsidRPr="004B5FD9">
        <w:rPr>
          <w:rFonts w:hint="eastAsia"/>
        </w:rPr>
        <w:t>邵院教通</w:t>
      </w:r>
      <w:r w:rsidRPr="004B5FD9">
        <w:rPr>
          <w:rFonts w:hint="eastAsia"/>
        </w:rPr>
        <w:t>[2016]33</w:t>
      </w:r>
      <w:r w:rsidRPr="004B5FD9">
        <w:rPr>
          <w:rFonts w:hint="eastAsia"/>
        </w:rPr>
        <w:t>号</w:t>
      </w:r>
      <w:r>
        <w:rPr>
          <w:rFonts w:hint="eastAsia"/>
        </w:rPr>
        <w:t>）及《邵阳学院教学改革项目立项及其管理办法》要求，学校组织专家对所有在</w:t>
      </w:r>
      <w:proofErr w:type="gramStart"/>
      <w:r>
        <w:rPr>
          <w:rFonts w:hint="eastAsia"/>
        </w:rPr>
        <w:t>研</w:t>
      </w:r>
      <w:proofErr w:type="gramEnd"/>
      <w:r>
        <w:rPr>
          <w:rFonts w:hint="eastAsia"/>
        </w:rPr>
        <w:t>校级、省级教学改革研究项目进行了中期检查与结题验收，现将检查与验收结果予以公布。</w:t>
      </w:r>
      <w:r w:rsidR="003C17F9">
        <w:rPr>
          <w:rFonts w:hint="eastAsia"/>
        </w:rPr>
        <w:t>同时，</w:t>
      </w:r>
      <w:r w:rsidR="003C17F9" w:rsidRPr="00C33239">
        <w:rPr>
          <w:rFonts w:hint="eastAsia"/>
        </w:rPr>
        <w:t>对</w:t>
      </w:r>
      <w:r w:rsidR="00501690" w:rsidRPr="00C33239">
        <w:rPr>
          <w:rFonts w:hint="eastAsia"/>
        </w:rPr>
        <w:t>2011</w:t>
      </w:r>
      <w:r w:rsidR="00501690" w:rsidRPr="00C33239">
        <w:rPr>
          <w:rFonts w:hint="eastAsia"/>
        </w:rPr>
        <w:t>年</w:t>
      </w:r>
      <w:r w:rsidR="003C17F9" w:rsidRPr="00C33239">
        <w:rPr>
          <w:rFonts w:hint="eastAsia"/>
        </w:rPr>
        <w:t>及</w:t>
      </w:r>
      <w:r w:rsidR="00501690" w:rsidRPr="00C33239">
        <w:rPr>
          <w:rFonts w:hint="eastAsia"/>
        </w:rPr>
        <w:t>以前</w:t>
      </w:r>
      <w:r w:rsidR="003C17F9" w:rsidRPr="00C33239">
        <w:rPr>
          <w:rFonts w:hint="eastAsia"/>
        </w:rPr>
        <w:t>立项的且</w:t>
      </w:r>
      <w:r w:rsidR="00501690" w:rsidRPr="00C33239">
        <w:rPr>
          <w:rFonts w:hint="eastAsia"/>
        </w:rPr>
        <w:t>未通过</w:t>
      </w:r>
      <w:r w:rsidR="003C17F9" w:rsidRPr="00C33239">
        <w:rPr>
          <w:rFonts w:hint="eastAsia"/>
        </w:rPr>
        <w:t>本次</w:t>
      </w:r>
      <w:r w:rsidR="00501690" w:rsidRPr="00C33239">
        <w:rPr>
          <w:rFonts w:hint="eastAsia"/>
        </w:rPr>
        <w:t>结题验收的省级教学改革研究项目</w:t>
      </w:r>
      <w:r w:rsidR="003C17F9" w:rsidRPr="00C33239">
        <w:rPr>
          <w:rFonts w:hint="eastAsia"/>
        </w:rPr>
        <w:t>和</w:t>
      </w:r>
      <w:r w:rsidR="00501690" w:rsidRPr="00C33239">
        <w:rPr>
          <w:rFonts w:hint="eastAsia"/>
        </w:rPr>
        <w:t>2012</w:t>
      </w:r>
      <w:r w:rsidR="00501690" w:rsidRPr="00C33239">
        <w:rPr>
          <w:rFonts w:hint="eastAsia"/>
        </w:rPr>
        <w:t>年</w:t>
      </w:r>
      <w:r w:rsidR="003C17F9" w:rsidRPr="00C33239">
        <w:rPr>
          <w:rFonts w:hint="eastAsia"/>
        </w:rPr>
        <w:t>及</w:t>
      </w:r>
      <w:r w:rsidR="00501690" w:rsidRPr="00C33239">
        <w:rPr>
          <w:rFonts w:hint="eastAsia"/>
        </w:rPr>
        <w:t>以前</w:t>
      </w:r>
      <w:r w:rsidR="003C17F9" w:rsidRPr="00C33239">
        <w:rPr>
          <w:rFonts w:hint="eastAsia"/>
        </w:rPr>
        <w:t>立项的且</w:t>
      </w:r>
      <w:r w:rsidR="00501690" w:rsidRPr="00C33239">
        <w:rPr>
          <w:rFonts w:hint="eastAsia"/>
        </w:rPr>
        <w:t>未通过</w:t>
      </w:r>
      <w:r w:rsidR="003C17F9" w:rsidRPr="00C33239">
        <w:rPr>
          <w:rFonts w:hint="eastAsia"/>
        </w:rPr>
        <w:t>本次</w:t>
      </w:r>
      <w:r w:rsidR="00501690" w:rsidRPr="00C33239">
        <w:rPr>
          <w:rFonts w:hint="eastAsia"/>
        </w:rPr>
        <w:t>结题验收的校级教学改革研究项目</w:t>
      </w:r>
      <w:r w:rsidR="003C17F9" w:rsidRPr="00C33239">
        <w:rPr>
          <w:rFonts w:hint="eastAsia"/>
        </w:rPr>
        <w:t>予以撤销。</w:t>
      </w:r>
      <w:r w:rsidR="00501690" w:rsidRPr="00C33239">
        <w:rPr>
          <w:rFonts w:ascii="仿宋_GB2312" w:hint="eastAsia"/>
          <w:szCs w:val="32"/>
        </w:rPr>
        <w:t>凡被撤销的项目，项目主持人</w:t>
      </w:r>
      <w:r w:rsidR="00501690" w:rsidRPr="00C33239">
        <w:rPr>
          <w:rFonts w:ascii="仿宋_GB2312" w:hint="eastAsia"/>
          <w:szCs w:val="32"/>
        </w:rPr>
        <w:t>3</w:t>
      </w:r>
      <w:r w:rsidR="00501690" w:rsidRPr="00C33239">
        <w:rPr>
          <w:rFonts w:ascii="仿宋_GB2312" w:hint="eastAsia"/>
          <w:szCs w:val="32"/>
        </w:rPr>
        <w:t>年内不得申报项目。</w:t>
      </w:r>
    </w:p>
    <w:p w:rsidR="004B5FD9" w:rsidRPr="009064DE" w:rsidRDefault="00501690" w:rsidP="009064DE">
      <w:pPr>
        <w:spacing w:line="460" w:lineRule="exact"/>
        <w:jc w:val="left"/>
      </w:pPr>
      <w:r>
        <w:rPr>
          <w:rFonts w:hint="eastAsia"/>
        </w:rPr>
        <w:t>。</w:t>
      </w:r>
    </w:p>
    <w:p w:rsidR="004B5FD9" w:rsidRDefault="004B5FD9" w:rsidP="004B5FD9">
      <w:pPr>
        <w:pStyle w:val="a5"/>
        <w:shd w:val="clear" w:color="auto" w:fill="FFFFFF"/>
        <w:spacing w:before="0" w:beforeAutospacing="0" w:after="0" w:afterAutospacing="0" w:line="580" w:lineRule="atLeast"/>
        <w:ind w:firstLine="480"/>
        <w:rPr>
          <w:sz w:val="18"/>
          <w:szCs w:val="18"/>
        </w:rPr>
      </w:pPr>
      <w:r>
        <w:rPr>
          <w:rFonts w:hint="eastAsia"/>
          <w:sz w:val="18"/>
          <w:szCs w:val="18"/>
        </w:rPr>
        <w:t> </w:t>
      </w:r>
    </w:p>
    <w:p w:rsidR="004B5FD9" w:rsidRPr="006423EB" w:rsidRDefault="004B5FD9" w:rsidP="004B5FD9">
      <w:pPr>
        <w:pStyle w:val="a5"/>
        <w:shd w:val="clear" w:color="auto" w:fill="FFFFFF"/>
        <w:spacing w:before="0" w:beforeAutospacing="0" w:after="0" w:afterAutospacing="0" w:line="580" w:lineRule="atLeast"/>
        <w:ind w:firstLine="480"/>
        <w:rPr>
          <w:rFonts w:asciiTheme="minorHAnsi" w:eastAsiaTheme="minorEastAsia" w:hAnsiTheme="minorHAnsi" w:cstheme="minorBidi"/>
          <w:kern w:val="2"/>
          <w:sz w:val="21"/>
          <w:szCs w:val="22"/>
        </w:rPr>
      </w:pPr>
      <w:r w:rsidRPr="006423EB">
        <w:rPr>
          <w:rFonts w:asciiTheme="minorHAnsi" w:eastAsiaTheme="minorEastAsia" w:hAnsiTheme="minorHAnsi" w:cstheme="minorBidi" w:hint="eastAsia"/>
          <w:kern w:val="2"/>
          <w:sz w:val="21"/>
          <w:szCs w:val="22"/>
        </w:rPr>
        <w:t>附件</w:t>
      </w:r>
      <w:r w:rsidRPr="006423EB">
        <w:rPr>
          <w:rFonts w:asciiTheme="minorHAnsi" w:eastAsiaTheme="minorEastAsia" w:hAnsiTheme="minorHAnsi" w:cstheme="minorBidi" w:hint="eastAsia"/>
          <w:kern w:val="2"/>
          <w:sz w:val="21"/>
          <w:szCs w:val="22"/>
        </w:rPr>
        <w:t>1</w:t>
      </w:r>
      <w:r w:rsidRPr="006423EB">
        <w:rPr>
          <w:rFonts w:asciiTheme="minorHAnsi" w:eastAsiaTheme="minorEastAsia" w:hAnsiTheme="minorHAnsi" w:cstheme="minorBidi" w:hint="eastAsia"/>
          <w:kern w:val="2"/>
          <w:sz w:val="21"/>
          <w:szCs w:val="22"/>
        </w:rPr>
        <w:t>：</w:t>
      </w:r>
      <w:r w:rsidRPr="006423EB">
        <w:rPr>
          <w:rFonts w:asciiTheme="minorHAnsi" w:eastAsiaTheme="minorEastAsia" w:hAnsiTheme="minorHAnsi" w:cstheme="minorBidi" w:hint="eastAsia"/>
          <w:kern w:val="2"/>
          <w:sz w:val="21"/>
          <w:szCs w:val="22"/>
        </w:rPr>
        <w:t>2016</w:t>
      </w:r>
      <w:r w:rsidRPr="006423EB">
        <w:rPr>
          <w:rFonts w:asciiTheme="minorHAnsi" w:eastAsiaTheme="minorEastAsia" w:hAnsiTheme="minorHAnsi" w:cstheme="minorBidi" w:hint="eastAsia"/>
          <w:kern w:val="2"/>
          <w:sz w:val="21"/>
          <w:szCs w:val="22"/>
        </w:rPr>
        <w:t>年度邵阳学院教学改革</w:t>
      </w:r>
      <w:r w:rsidR="009064DE" w:rsidRPr="006423EB">
        <w:rPr>
          <w:rFonts w:asciiTheme="minorHAnsi" w:eastAsiaTheme="minorEastAsia" w:hAnsiTheme="minorHAnsi" w:cstheme="minorBidi" w:hint="eastAsia"/>
          <w:kern w:val="2"/>
          <w:sz w:val="21"/>
          <w:szCs w:val="22"/>
        </w:rPr>
        <w:t>研究</w:t>
      </w:r>
      <w:r w:rsidRPr="006423EB">
        <w:rPr>
          <w:rFonts w:asciiTheme="minorHAnsi" w:eastAsiaTheme="minorEastAsia" w:hAnsiTheme="minorHAnsi" w:cstheme="minorBidi" w:hint="eastAsia"/>
          <w:kern w:val="2"/>
          <w:sz w:val="21"/>
          <w:szCs w:val="22"/>
        </w:rPr>
        <w:t>项目结题验收结果汇总表</w:t>
      </w:r>
    </w:p>
    <w:p w:rsidR="004B5FD9" w:rsidRPr="006423EB" w:rsidRDefault="004B5FD9" w:rsidP="004B5FD9">
      <w:pPr>
        <w:pStyle w:val="a5"/>
        <w:shd w:val="clear" w:color="auto" w:fill="FFFFFF"/>
        <w:spacing w:before="0" w:beforeAutospacing="0" w:after="0" w:afterAutospacing="0" w:line="580" w:lineRule="atLeast"/>
        <w:ind w:firstLine="480"/>
        <w:rPr>
          <w:rFonts w:asciiTheme="minorHAnsi" w:eastAsiaTheme="minorEastAsia" w:hAnsiTheme="minorHAnsi" w:cstheme="minorBidi"/>
          <w:kern w:val="2"/>
          <w:sz w:val="21"/>
          <w:szCs w:val="22"/>
        </w:rPr>
      </w:pPr>
      <w:r w:rsidRPr="006423EB">
        <w:rPr>
          <w:rFonts w:asciiTheme="minorHAnsi" w:eastAsiaTheme="minorEastAsia" w:hAnsiTheme="minorHAnsi" w:cstheme="minorBidi" w:hint="eastAsia"/>
          <w:kern w:val="2"/>
          <w:sz w:val="21"/>
          <w:szCs w:val="22"/>
        </w:rPr>
        <w:t>附件</w:t>
      </w:r>
      <w:r w:rsidRPr="006423EB">
        <w:rPr>
          <w:rFonts w:asciiTheme="minorHAnsi" w:eastAsiaTheme="minorEastAsia" w:hAnsiTheme="minorHAnsi" w:cstheme="minorBidi" w:hint="eastAsia"/>
          <w:kern w:val="2"/>
          <w:sz w:val="21"/>
          <w:szCs w:val="22"/>
        </w:rPr>
        <w:t>2</w:t>
      </w:r>
      <w:r w:rsidRPr="006423EB">
        <w:rPr>
          <w:rFonts w:asciiTheme="minorHAnsi" w:eastAsiaTheme="minorEastAsia" w:hAnsiTheme="minorHAnsi" w:cstheme="minorBidi" w:hint="eastAsia"/>
          <w:kern w:val="2"/>
          <w:sz w:val="21"/>
          <w:szCs w:val="22"/>
        </w:rPr>
        <w:t>：</w:t>
      </w:r>
      <w:r w:rsidRPr="006423EB">
        <w:rPr>
          <w:rFonts w:asciiTheme="minorHAnsi" w:eastAsiaTheme="minorEastAsia" w:hAnsiTheme="minorHAnsi" w:cstheme="minorBidi" w:hint="eastAsia"/>
          <w:kern w:val="2"/>
          <w:sz w:val="21"/>
          <w:szCs w:val="22"/>
        </w:rPr>
        <w:t>2016</w:t>
      </w:r>
      <w:r w:rsidRPr="006423EB">
        <w:rPr>
          <w:rFonts w:asciiTheme="minorHAnsi" w:eastAsiaTheme="minorEastAsia" w:hAnsiTheme="minorHAnsi" w:cstheme="minorBidi" w:hint="eastAsia"/>
          <w:kern w:val="2"/>
          <w:sz w:val="21"/>
          <w:szCs w:val="22"/>
        </w:rPr>
        <w:t>年度邵阳学院教学改革</w:t>
      </w:r>
      <w:r w:rsidR="009064DE" w:rsidRPr="006423EB">
        <w:rPr>
          <w:rFonts w:asciiTheme="minorHAnsi" w:eastAsiaTheme="minorEastAsia" w:hAnsiTheme="minorHAnsi" w:cstheme="minorBidi" w:hint="eastAsia"/>
          <w:kern w:val="2"/>
          <w:sz w:val="21"/>
          <w:szCs w:val="22"/>
        </w:rPr>
        <w:t>研究</w:t>
      </w:r>
      <w:r w:rsidRPr="006423EB">
        <w:rPr>
          <w:rFonts w:asciiTheme="minorHAnsi" w:eastAsiaTheme="minorEastAsia" w:hAnsiTheme="minorHAnsi" w:cstheme="minorBidi" w:hint="eastAsia"/>
          <w:kern w:val="2"/>
          <w:sz w:val="21"/>
          <w:szCs w:val="22"/>
        </w:rPr>
        <w:t>项目中期检查结果汇总表</w:t>
      </w:r>
    </w:p>
    <w:p w:rsidR="00E51B28" w:rsidRDefault="00501690">
      <w:r>
        <w:rPr>
          <w:rFonts w:hint="eastAsia"/>
        </w:rPr>
        <w:t>:</w:t>
      </w:r>
    </w:p>
    <w:p w:rsidR="002F473D" w:rsidRDefault="002F473D"/>
    <w:p w:rsidR="002F473D" w:rsidRDefault="002F473D"/>
    <w:p w:rsidR="002F473D" w:rsidRPr="002F473D" w:rsidRDefault="002F473D">
      <w:pPr>
        <w:rPr>
          <w:rFonts w:ascii="楷体" w:eastAsia="楷体" w:hAnsi="楷体"/>
          <w:sz w:val="28"/>
          <w:szCs w:val="28"/>
        </w:rPr>
      </w:pPr>
      <w:r>
        <w:rPr>
          <w:rFonts w:hint="eastAsia"/>
        </w:rPr>
        <w:t xml:space="preserve">                                                            </w:t>
      </w:r>
      <w:r w:rsidRPr="002F473D">
        <w:rPr>
          <w:rFonts w:ascii="楷体" w:eastAsia="楷体" w:hAnsi="楷体" w:hint="eastAsia"/>
          <w:sz w:val="28"/>
          <w:szCs w:val="28"/>
        </w:rPr>
        <w:t>邵阳学院教务处</w:t>
      </w:r>
    </w:p>
    <w:p w:rsidR="002F473D" w:rsidRDefault="002F473D">
      <w:pPr>
        <w:rPr>
          <w:rFonts w:hint="eastAsia"/>
          <w:sz w:val="24"/>
          <w:szCs w:val="24"/>
        </w:rPr>
      </w:pPr>
      <w:r>
        <w:rPr>
          <w:rFonts w:hint="eastAsia"/>
        </w:rPr>
        <w:t xml:space="preserve">                                                             </w:t>
      </w:r>
      <w:r w:rsidRPr="002F473D">
        <w:rPr>
          <w:rFonts w:hint="eastAsia"/>
          <w:sz w:val="24"/>
          <w:szCs w:val="24"/>
        </w:rPr>
        <w:t xml:space="preserve"> 2016</w:t>
      </w:r>
      <w:r w:rsidRPr="002F473D">
        <w:rPr>
          <w:rFonts w:hint="eastAsia"/>
          <w:sz w:val="24"/>
          <w:szCs w:val="24"/>
        </w:rPr>
        <w:t>年</w:t>
      </w:r>
      <w:r w:rsidRPr="002F473D">
        <w:rPr>
          <w:rFonts w:hint="eastAsia"/>
          <w:sz w:val="24"/>
          <w:szCs w:val="24"/>
        </w:rPr>
        <w:t>7</w:t>
      </w:r>
      <w:r w:rsidRPr="002F473D">
        <w:rPr>
          <w:rFonts w:hint="eastAsia"/>
          <w:sz w:val="24"/>
          <w:szCs w:val="24"/>
        </w:rPr>
        <w:t>月</w:t>
      </w:r>
      <w:r w:rsidRPr="002F473D">
        <w:rPr>
          <w:rFonts w:hint="eastAsia"/>
          <w:sz w:val="24"/>
          <w:szCs w:val="24"/>
        </w:rPr>
        <w:t>5</w:t>
      </w:r>
      <w:r w:rsidRPr="002F473D">
        <w:rPr>
          <w:rFonts w:hint="eastAsia"/>
          <w:sz w:val="24"/>
          <w:szCs w:val="24"/>
        </w:rPr>
        <w:t>日</w:t>
      </w:r>
    </w:p>
    <w:p w:rsidR="00C0356F" w:rsidRDefault="00C0356F">
      <w:pPr>
        <w:rPr>
          <w:rFonts w:hint="eastAsia"/>
          <w:sz w:val="24"/>
          <w:szCs w:val="24"/>
        </w:rPr>
      </w:pPr>
    </w:p>
    <w:p w:rsidR="00C0356F" w:rsidRDefault="00C0356F">
      <w:pPr>
        <w:rPr>
          <w:rFonts w:hint="eastAsia"/>
          <w:sz w:val="24"/>
          <w:szCs w:val="24"/>
        </w:rPr>
      </w:pPr>
    </w:p>
    <w:p w:rsidR="00C0356F" w:rsidRDefault="00C0356F">
      <w:pPr>
        <w:rPr>
          <w:rFonts w:hint="eastAsia"/>
          <w:sz w:val="24"/>
          <w:szCs w:val="24"/>
        </w:rPr>
      </w:pPr>
    </w:p>
    <w:p w:rsidR="00C0356F" w:rsidRDefault="00C0356F">
      <w:pPr>
        <w:rPr>
          <w:rFonts w:hint="eastAsia"/>
          <w:sz w:val="24"/>
          <w:szCs w:val="24"/>
        </w:rPr>
      </w:pPr>
    </w:p>
    <w:p w:rsidR="00C0356F" w:rsidRDefault="00C0356F" w:rsidP="00C0356F">
      <w:pPr>
        <w:rPr>
          <w:rFonts w:ascii="宋体" w:hAnsi="宋体" w:hint="eastAsia"/>
          <w:sz w:val="24"/>
        </w:rPr>
      </w:pPr>
      <w:r>
        <w:rPr>
          <w:rFonts w:ascii="宋体" w:hAnsi="宋体" w:hint="eastAsia"/>
          <w:sz w:val="24"/>
        </w:rPr>
        <w:lastRenderedPageBreak/>
        <w:t>附件1</w:t>
      </w:r>
    </w:p>
    <w:p w:rsidR="00C0356F" w:rsidRPr="00645F95" w:rsidRDefault="00C0356F" w:rsidP="00C0356F">
      <w:pPr>
        <w:jc w:val="center"/>
        <w:rPr>
          <w:rFonts w:ascii="宋体" w:hAnsi="宋体"/>
          <w:b/>
          <w:sz w:val="28"/>
          <w:szCs w:val="28"/>
        </w:rPr>
      </w:pPr>
      <w:r w:rsidRPr="00645F95">
        <w:rPr>
          <w:rFonts w:ascii="宋体" w:hAnsi="宋体" w:hint="eastAsia"/>
          <w:b/>
          <w:sz w:val="28"/>
          <w:szCs w:val="28"/>
        </w:rPr>
        <w:t>201</w:t>
      </w:r>
      <w:r>
        <w:rPr>
          <w:rFonts w:ascii="宋体" w:hAnsi="宋体" w:hint="eastAsia"/>
          <w:b/>
          <w:sz w:val="28"/>
          <w:szCs w:val="28"/>
        </w:rPr>
        <w:t>6</w:t>
      </w:r>
      <w:r w:rsidRPr="00645F95">
        <w:rPr>
          <w:rFonts w:ascii="宋体" w:hAnsi="宋体" w:hint="eastAsia"/>
          <w:b/>
          <w:sz w:val="28"/>
          <w:szCs w:val="28"/>
        </w:rPr>
        <w:t>年度邵阳学院教学改革</w:t>
      </w:r>
      <w:r>
        <w:rPr>
          <w:rFonts w:ascii="宋体" w:hAnsi="宋体" w:hint="eastAsia"/>
          <w:b/>
          <w:sz w:val="28"/>
          <w:szCs w:val="28"/>
        </w:rPr>
        <w:t>研究</w:t>
      </w:r>
      <w:r w:rsidRPr="00645F95">
        <w:rPr>
          <w:rFonts w:ascii="宋体" w:hAnsi="宋体" w:hint="eastAsia"/>
          <w:b/>
          <w:sz w:val="28"/>
          <w:szCs w:val="28"/>
        </w:rPr>
        <w:t>项目结题验收结果汇总表</w:t>
      </w:r>
    </w:p>
    <w:p w:rsidR="00C0356F" w:rsidRPr="000E49DE" w:rsidRDefault="00C0356F" w:rsidP="00C0356F">
      <w:pPr>
        <w:rPr>
          <w:rFonts w:ascii="宋体" w:hAnsi="宋体" w:hint="eastAsia"/>
          <w:sz w:val="24"/>
        </w:rPr>
      </w:pP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187"/>
        <w:gridCol w:w="992"/>
        <w:gridCol w:w="1076"/>
        <w:gridCol w:w="964"/>
      </w:tblGrid>
      <w:tr w:rsidR="00C0356F" w:rsidRPr="00B17A11" w:rsidTr="00167545">
        <w:trPr>
          <w:trHeight w:val="624"/>
          <w:jc w:val="center"/>
        </w:trPr>
        <w:tc>
          <w:tcPr>
            <w:tcW w:w="426"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序号</w:t>
            </w:r>
          </w:p>
        </w:tc>
        <w:tc>
          <w:tcPr>
            <w:tcW w:w="5187"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项目名称</w:t>
            </w:r>
          </w:p>
        </w:tc>
        <w:tc>
          <w:tcPr>
            <w:tcW w:w="992"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主持人</w:t>
            </w:r>
          </w:p>
        </w:tc>
        <w:tc>
          <w:tcPr>
            <w:tcW w:w="1076" w:type="dxa"/>
          </w:tcPr>
          <w:p w:rsidR="00C0356F" w:rsidRDefault="00C0356F" w:rsidP="00167545">
            <w:pPr>
              <w:jc w:val="center"/>
              <w:rPr>
                <w:rFonts w:ascii="宋体" w:hAnsi="宋体" w:cs="宋体" w:hint="eastAsia"/>
                <w:szCs w:val="21"/>
              </w:rPr>
            </w:pPr>
            <w:r>
              <w:rPr>
                <w:rFonts w:ascii="宋体" w:hAnsi="宋体" w:cs="宋体" w:hint="eastAsia"/>
                <w:szCs w:val="21"/>
              </w:rPr>
              <w:t>立项</w:t>
            </w:r>
          </w:p>
          <w:p w:rsidR="00C0356F" w:rsidRPr="00B17A11" w:rsidRDefault="00C0356F" w:rsidP="00167545">
            <w:pPr>
              <w:jc w:val="center"/>
              <w:rPr>
                <w:rFonts w:ascii="宋体" w:hAnsi="宋体" w:cs="宋体" w:hint="eastAsia"/>
                <w:szCs w:val="21"/>
              </w:rPr>
            </w:pPr>
            <w:r>
              <w:rPr>
                <w:rFonts w:ascii="宋体" w:hAnsi="宋体" w:cs="宋体" w:hint="eastAsia"/>
                <w:szCs w:val="21"/>
              </w:rPr>
              <w:t>年份</w:t>
            </w:r>
          </w:p>
        </w:tc>
        <w:tc>
          <w:tcPr>
            <w:tcW w:w="964" w:type="dxa"/>
            <w:shd w:val="clear" w:color="auto" w:fill="auto"/>
            <w:vAlign w:val="center"/>
          </w:tcPr>
          <w:p w:rsidR="00C0356F" w:rsidRDefault="00C0356F" w:rsidP="00167545">
            <w:pPr>
              <w:jc w:val="center"/>
              <w:rPr>
                <w:rFonts w:ascii="宋体" w:hAnsi="宋体" w:cs="宋体" w:hint="eastAsia"/>
                <w:szCs w:val="21"/>
              </w:rPr>
            </w:pPr>
            <w:r w:rsidRPr="00B17A11">
              <w:rPr>
                <w:rFonts w:ascii="宋体" w:hAnsi="宋体" w:cs="宋体" w:hint="eastAsia"/>
                <w:szCs w:val="21"/>
              </w:rPr>
              <w:t>验收</w:t>
            </w:r>
          </w:p>
          <w:p w:rsidR="00C0356F" w:rsidRPr="00B17A11" w:rsidRDefault="00C0356F" w:rsidP="00167545">
            <w:pPr>
              <w:jc w:val="center"/>
              <w:rPr>
                <w:rFonts w:ascii="宋体" w:hAnsi="宋体" w:cs="宋体"/>
                <w:szCs w:val="21"/>
              </w:rPr>
            </w:pPr>
            <w:r w:rsidRPr="00B17A11">
              <w:rPr>
                <w:rFonts w:ascii="宋体" w:hAnsi="宋体" w:cs="宋体" w:hint="eastAsia"/>
                <w:szCs w:val="21"/>
              </w:rPr>
              <w:t>结论</w:t>
            </w:r>
          </w:p>
        </w:tc>
      </w:tr>
      <w:tr w:rsidR="00C0356F" w:rsidRPr="00B17A11" w:rsidTr="00167545">
        <w:trPr>
          <w:trHeight w:val="624"/>
          <w:jc w:val="center"/>
        </w:trPr>
        <w:tc>
          <w:tcPr>
            <w:tcW w:w="426"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1</w:t>
            </w:r>
          </w:p>
        </w:tc>
        <w:tc>
          <w:tcPr>
            <w:tcW w:w="5187"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地方院校大学生心理健康教育创新模式研究与实践</w:t>
            </w:r>
          </w:p>
        </w:tc>
        <w:tc>
          <w:tcPr>
            <w:tcW w:w="992"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贺婧雯</w:t>
            </w:r>
          </w:p>
        </w:tc>
        <w:tc>
          <w:tcPr>
            <w:tcW w:w="1076" w:type="dxa"/>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2014</w:t>
            </w:r>
          </w:p>
        </w:tc>
        <w:tc>
          <w:tcPr>
            <w:tcW w:w="964"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通过</w:t>
            </w:r>
          </w:p>
        </w:tc>
      </w:tr>
      <w:tr w:rsidR="00C0356F" w:rsidRPr="00B17A11" w:rsidTr="00167545">
        <w:trPr>
          <w:trHeight w:val="624"/>
          <w:jc w:val="center"/>
        </w:trPr>
        <w:tc>
          <w:tcPr>
            <w:tcW w:w="426"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2</w:t>
            </w:r>
          </w:p>
        </w:tc>
        <w:tc>
          <w:tcPr>
            <w:tcW w:w="5187" w:type="dxa"/>
            <w:shd w:val="clear" w:color="auto" w:fill="auto"/>
            <w:vAlign w:val="center"/>
          </w:tcPr>
          <w:p w:rsidR="00C0356F" w:rsidRPr="006F5C36" w:rsidRDefault="00C0356F" w:rsidP="00167545">
            <w:pPr>
              <w:spacing w:line="240" w:lineRule="exact"/>
              <w:jc w:val="center"/>
              <w:rPr>
                <w:rFonts w:ascii="宋体" w:hAnsi="宋体"/>
                <w:szCs w:val="21"/>
              </w:rPr>
            </w:pPr>
            <w:r>
              <w:rPr>
                <w:rFonts w:ascii="宋体" w:hAnsi="宋体" w:hint="eastAsia"/>
                <w:szCs w:val="21"/>
              </w:rPr>
              <w:t>材料力学课程研讨式教学方法改革实践与研究</w:t>
            </w:r>
          </w:p>
        </w:tc>
        <w:tc>
          <w:tcPr>
            <w:tcW w:w="992" w:type="dxa"/>
            <w:shd w:val="clear" w:color="auto" w:fill="auto"/>
            <w:vAlign w:val="center"/>
          </w:tcPr>
          <w:p w:rsidR="00C0356F" w:rsidRPr="006F5C36" w:rsidRDefault="00C0356F" w:rsidP="00167545">
            <w:pPr>
              <w:spacing w:line="240" w:lineRule="exact"/>
              <w:jc w:val="center"/>
              <w:rPr>
                <w:rFonts w:ascii="宋体" w:hAnsi="宋体"/>
                <w:szCs w:val="21"/>
              </w:rPr>
            </w:pPr>
            <w:r>
              <w:rPr>
                <w:rFonts w:ascii="宋体" w:hAnsi="宋体" w:hint="eastAsia"/>
                <w:szCs w:val="21"/>
              </w:rPr>
              <w:t>胡玮军</w:t>
            </w:r>
          </w:p>
        </w:tc>
        <w:tc>
          <w:tcPr>
            <w:tcW w:w="1076" w:type="dxa"/>
            <w:vAlign w:val="center"/>
          </w:tcPr>
          <w:p w:rsidR="00C0356F" w:rsidRPr="006F5C36" w:rsidRDefault="00C0356F" w:rsidP="00167545">
            <w:pPr>
              <w:spacing w:line="240" w:lineRule="exact"/>
              <w:jc w:val="center"/>
              <w:rPr>
                <w:rFonts w:ascii="宋体" w:hAnsi="宋体"/>
                <w:szCs w:val="21"/>
              </w:rPr>
            </w:pPr>
            <w:r>
              <w:rPr>
                <w:rFonts w:ascii="宋体" w:hAnsi="宋体" w:hint="eastAsia"/>
                <w:szCs w:val="21"/>
              </w:rPr>
              <w:t>2014</w:t>
            </w:r>
          </w:p>
        </w:tc>
        <w:tc>
          <w:tcPr>
            <w:tcW w:w="964" w:type="dxa"/>
            <w:shd w:val="clear" w:color="auto" w:fill="auto"/>
            <w:vAlign w:val="center"/>
          </w:tcPr>
          <w:p w:rsidR="00C0356F" w:rsidRDefault="00C0356F" w:rsidP="00167545">
            <w:pPr>
              <w:jc w:val="center"/>
            </w:pPr>
            <w:r w:rsidRPr="004E2D7F">
              <w:rPr>
                <w:rFonts w:hint="eastAsia"/>
              </w:rPr>
              <w:t>通过</w:t>
            </w:r>
          </w:p>
        </w:tc>
      </w:tr>
      <w:tr w:rsidR="00C0356F" w:rsidRPr="00B17A11" w:rsidTr="00167545">
        <w:trPr>
          <w:trHeight w:val="624"/>
          <w:jc w:val="center"/>
        </w:trPr>
        <w:tc>
          <w:tcPr>
            <w:tcW w:w="426"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3</w:t>
            </w:r>
          </w:p>
        </w:tc>
        <w:tc>
          <w:tcPr>
            <w:tcW w:w="5187" w:type="dxa"/>
            <w:shd w:val="clear" w:color="auto" w:fill="auto"/>
            <w:vAlign w:val="center"/>
          </w:tcPr>
          <w:p w:rsidR="00C0356F" w:rsidRPr="006F5C36" w:rsidRDefault="00C0356F" w:rsidP="00167545">
            <w:pPr>
              <w:spacing w:line="240" w:lineRule="exact"/>
              <w:jc w:val="center"/>
              <w:rPr>
                <w:rFonts w:ascii="宋体" w:hAnsi="宋体"/>
                <w:szCs w:val="21"/>
              </w:rPr>
            </w:pPr>
            <w:r>
              <w:rPr>
                <w:rFonts w:ascii="宋体" w:hAnsi="宋体" w:hint="eastAsia"/>
                <w:szCs w:val="21"/>
              </w:rPr>
              <w:t>《工程测试技术》课程教学体系改革及实践</w:t>
            </w:r>
          </w:p>
        </w:tc>
        <w:tc>
          <w:tcPr>
            <w:tcW w:w="992" w:type="dxa"/>
            <w:shd w:val="clear" w:color="auto" w:fill="auto"/>
            <w:vAlign w:val="center"/>
          </w:tcPr>
          <w:p w:rsidR="00C0356F" w:rsidRPr="006F5C36" w:rsidRDefault="00C0356F" w:rsidP="00167545">
            <w:pPr>
              <w:spacing w:line="240" w:lineRule="exact"/>
              <w:jc w:val="center"/>
              <w:rPr>
                <w:rFonts w:ascii="宋体" w:hAnsi="宋体"/>
                <w:szCs w:val="21"/>
              </w:rPr>
            </w:pPr>
            <w:r>
              <w:rPr>
                <w:rFonts w:ascii="宋体" w:hAnsi="宋体" w:hint="eastAsia"/>
                <w:szCs w:val="21"/>
              </w:rPr>
              <w:t>曾娣平</w:t>
            </w:r>
          </w:p>
        </w:tc>
        <w:tc>
          <w:tcPr>
            <w:tcW w:w="1076" w:type="dxa"/>
            <w:vAlign w:val="center"/>
          </w:tcPr>
          <w:p w:rsidR="00C0356F" w:rsidRPr="006F5C36" w:rsidRDefault="00C0356F" w:rsidP="00167545">
            <w:pPr>
              <w:spacing w:line="240" w:lineRule="exact"/>
              <w:jc w:val="center"/>
              <w:rPr>
                <w:rFonts w:ascii="宋体" w:hAnsi="宋体"/>
                <w:szCs w:val="21"/>
              </w:rPr>
            </w:pPr>
            <w:r>
              <w:rPr>
                <w:rFonts w:ascii="宋体" w:hAnsi="宋体" w:hint="eastAsia"/>
                <w:szCs w:val="21"/>
              </w:rPr>
              <w:t>2014</w:t>
            </w:r>
          </w:p>
        </w:tc>
        <w:tc>
          <w:tcPr>
            <w:tcW w:w="964" w:type="dxa"/>
            <w:shd w:val="clear" w:color="auto" w:fill="auto"/>
            <w:vAlign w:val="center"/>
          </w:tcPr>
          <w:p w:rsidR="00C0356F" w:rsidRDefault="00C0356F" w:rsidP="00167545">
            <w:pPr>
              <w:jc w:val="center"/>
            </w:pPr>
            <w:r w:rsidRPr="004E2D7F">
              <w:rPr>
                <w:rFonts w:hint="eastAsia"/>
              </w:rPr>
              <w:t>通过</w:t>
            </w:r>
          </w:p>
        </w:tc>
      </w:tr>
      <w:tr w:rsidR="00C0356F" w:rsidRPr="00B17A11" w:rsidTr="00167545">
        <w:trPr>
          <w:trHeight w:val="624"/>
          <w:jc w:val="center"/>
        </w:trPr>
        <w:tc>
          <w:tcPr>
            <w:tcW w:w="426"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4</w:t>
            </w:r>
          </w:p>
        </w:tc>
        <w:tc>
          <w:tcPr>
            <w:tcW w:w="5187" w:type="dxa"/>
            <w:shd w:val="clear" w:color="auto" w:fill="auto"/>
            <w:vAlign w:val="center"/>
          </w:tcPr>
          <w:p w:rsidR="00C0356F" w:rsidRPr="006F5C36" w:rsidRDefault="00C0356F" w:rsidP="00167545">
            <w:pPr>
              <w:spacing w:line="240" w:lineRule="exact"/>
              <w:ind w:left="360"/>
              <w:jc w:val="center"/>
              <w:rPr>
                <w:rFonts w:ascii="宋体" w:hAnsi="宋体"/>
                <w:szCs w:val="21"/>
              </w:rPr>
            </w:pPr>
            <w:r>
              <w:rPr>
                <w:rFonts w:ascii="宋体" w:hAnsi="宋体" w:hint="eastAsia"/>
                <w:szCs w:val="21"/>
              </w:rPr>
              <w:t>《产品技术创新》课程建设与创新人才培养的理论与实践</w:t>
            </w:r>
          </w:p>
        </w:tc>
        <w:tc>
          <w:tcPr>
            <w:tcW w:w="992" w:type="dxa"/>
            <w:shd w:val="clear" w:color="auto" w:fill="auto"/>
            <w:vAlign w:val="center"/>
          </w:tcPr>
          <w:p w:rsidR="00C0356F" w:rsidRPr="006F5C36" w:rsidRDefault="00C0356F" w:rsidP="00167545">
            <w:pPr>
              <w:spacing w:line="240" w:lineRule="exact"/>
              <w:jc w:val="center"/>
              <w:rPr>
                <w:rFonts w:ascii="宋体" w:hAnsi="宋体"/>
                <w:szCs w:val="21"/>
              </w:rPr>
            </w:pPr>
            <w:r>
              <w:rPr>
                <w:rFonts w:ascii="宋体" w:hAnsi="宋体" w:hint="eastAsia"/>
                <w:szCs w:val="21"/>
              </w:rPr>
              <w:t>李颖</w:t>
            </w:r>
          </w:p>
        </w:tc>
        <w:tc>
          <w:tcPr>
            <w:tcW w:w="1076" w:type="dxa"/>
            <w:vAlign w:val="center"/>
          </w:tcPr>
          <w:p w:rsidR="00C0356F" w:rsidRPr="006F5C36" w:rsidRDefault="00C0356F" w:rsidP="00167545">
            <w:pPr>
              <w:spacing w:line="240" w:lineRule="exact"/>
              <w:jc w:val="center"/>
              <w:rPr>
                <w:rFonts w:ascii="宋体" w:hAnsi="宋体"/>
                <w:szCs w:val="21"/>
              </w:rPr>
            </w:pPr>
            <w:r>
              <w:rPr>
                <w:rFonts w:ascii="宋体" w:hAnsi="宋体" w:hint="eastAsia"/>
                <w:szCs w:val="21"/>
              </w:rPr>
              <w:t>2014</w:t>
            </w:r>
          </w:p>
        </w:tc>
        <w:tc>
          <w:tcPr>
            <w:tcW w:w="964" w:type="dxa"/>
            <w:shd w:val="clear" w:color="auto" w:fill="auto"/>
            <w:vAlign w:val="center"/>
          </w:tcPr>
          <w:p w:rsidR="00C0356F" w:rsidRDefault="00C0356F" w:rsidP="00167545">
            <w:pPr>
              <w:jc w:val="center"/>
            </w:pPr>
            <w:r w:rsidRPr="004E2D7F">
              <w:rPr>
                <w:rFonts w:hint="eastAsia"/>
              </w:rPr>
              <w:t>通过</w:t>
            </w:r>
          </w:p>
        </w:tc>
      </w:tr>
      <w:tr w:rsidR="00C0356F" w:rsidRPr="00B17A11" w:rsidTr="00167545">
        <w:trPr>
          <w:trHeight w:val="624"/>
          <w:jc w:val="center"/>
        </w:trPr>
        <w:tc>
          <w:tcPr>
            <w:tcW w:w="426"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5</w:t>
            </w:r>
          </w:p>
        </w:tc>
        <w:tc>
          <w:tcPr>
            <w:tcW w:w="5187" w:type="dxa"/>
            <w:shd w:val="clear" w:color="auto" w:fill="auto"/>
            <w:vAlign w:val="center"/>
          </w:tcPr>
          <w:p w:rsidR="00C0356F" w:rsidRPr="006F5C36" w:rsidRDefault="00C0356F" w:rsidP="00167545">
            <w:pPr>
              <w:spacing w:line="240" w:lineRule="exact"/>
              <w:jc w:val="center"/>
              <w:rPr>
                <w:rFonts w:ascii="宋体" w:hAnsi="宋体"/>
                <w:szCs w:val="21"/>
              </w:rPr>
            </w:pPr>
            <w:r>
              <w:rPr>
                <w:rFonts w:ascii="宋体" w:hAnsi="宋体" w:hint="eastAsia"/>
                <w:szCs w:val="21"/>
              </w:rPr>
              <w:t>《输电线路施工》课程教学体系改革与实践</w:t>
            </w:r>
          </w:p>
        </w:tc>
        <w:tc>
          <w:tcPr>
            <w:tcW w:w="992" w:type="dxa"/>
            <w:shd w:val="clear" w:color="auto" w:fill="auto"/>
            <w:vAlign w:val="center"/>
          </w:tcPr>
          <w:p w:rsidR="00C0356F" w:rsidRPr="006F5C36" w:rsidRDefault="00C0356F" w:rsidP="00167545">
            <w:pPr>
              <w:spacing w:line="240" w:lineRule="exact"/>
              <w:jc w:val="center"/>
              <w:rPr>
                <w:rFonts w:ascii="宋体" w:hAnsi="宋体"/>
                <w:szCs w:val="21"/>
              </w:rPr>
            </w:pPr>
            <w:r>
              <w:rPr>
                <w:rFonts w:ascii="宋体" w:hAnsi="宋体" w:hint="eastAsia"/>
                <w:szCs w:val="21"/>
              </w:rPr>
              <w:t>邹长春</w:t>
            </w:r>
          </w:p>
        </w:tc>
        <w:tc>
          <w:tcPr>
            <w:tcW w:w="1076" w:type="dxa"/>
            <w:vAlign w:val="center"/>
          </w:tcPr>
          <w:p w:rsidR="00C0356F" w:rsidRPr="006F5C36" w:rsidRDefault="00C0356F" w:rsidP="00167545">
            <w:pPr>
              <w:spacing w:line="240" w:lineRule="exact"/>
              <w:jc w:val="center"/>
              <w:rPr>
                <w:rFonts w:ascii="宋体" w:hAnsi="宋体"/>
                <w:szCs w:val="21"/>
              </w:rPr>
            </w:pPr>
            <w:r>
              <w:rPr>
                <w:rFonts w:ascii="宋体" w:hAnsi="宋体" w:hint="eastAsia"/>
                <w:szCs w:val="21"/>
              </w:rPr>
              <w:t>2014</w:t>
            </w:r>
          </w:p>
        </w:tc>
        <w:tc>
          <w:tcPr>
            <w:tcW w:w="964" w:type="dxa"/>
            <w:shd w:val="clear" w:color="auto" w:fill="auto"/>
            <w:vAlign w:val="center"/>
          </w:tcPr>
          <w:p w:rsidR="00C0356F" w:rsidRDefault="00C0356F" w:rsidP="00167545">
            <w:pPr>
              <w:jc w:val="center"/>
            </w:pPr>
            <w:r w:rsidRPr="004E2D7F">
              <w:rPr>
                <w:rFonts w:hint="eastAsia"/>
              </w:rPr>
              <w:t>通过</w:t>
            </w:r>
          </w:p>
        </w:tc>
      </w:tr>
      <w:tr w:rsidR="00C0356F" w:rsidRPr="00B17A11" w:rsidTr="00167545">
        <w:trPr>
          <w:trHeight w:val="624"/>
          <w:jc w:val="center"/>
        </w:trPr>
        <w:tc>
          <w:tcPr>
            <w:tcW w:w="426"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6</w:t>
            </w:r>
          </w:p>
        </w:tc>
        <w:tc>
          <w:tcPr>
            <w:tcW w:w="5187" w:type="dxa"/>
            <w:shd w:val="clear" w:color="auto" w:fill="auto"/>
            <w:vAlign w:val="center"/>
          </w:tcPr>
          <w:p w:rsidR="00C0356F" w:rsidRPr="006F5C36" w:rsidRDefault="00C0356F" w:rsidP="00167545">
            <w:pPr>
              <w:spacing w:line="240" w:lineRule="exact"/>
              <w:jc w:val="center"/>
              <w:rPr>
                <w:rFonts w:ascii="宋体" w:hAnsi="宋体"/>
                <w:szCs w:val="21"/>
              </w:rPr>
            </w:pPr>
            <w:r>
              <w:rPr>
                <w:rFonts w:ascii="宋体" w:hAnsi="宋体" w:hint="eastAsia"/>
                <w:szCs w:val="21"/>
              </w:rPr>
              <w:t>电路课程教学体系研究与改革</w:t>
            </w:r>
          </w:p>
        </w:tc>
        <w:tc>
          <w:tcPr>
            <w:tcW w:w="992" w:type="dxa"/>
            <w:shd w:val="clear" w:color="auto" w:fill="auto"/>
            <w:vAlign w:val="center"/>
          </w:tcPr>
          <w:p w:rsidR="00C0356F" w:rsidRPr="006F5C36" w:rsidRDefault="00C0356F" w:rsidP="00167545">
            <w:pPr>
              <w:spacing w:line="240" w:lineRule="exact"/>
              <w:jc w:val="center"/>
              <w:rPr>
                <w:rFonts w:ascii="宋体" w:hAnsi="宋体"/>
                <w:szCs w:val="21"/>
              </w:rPr>
            </w:pPr>
            <w:r>
              <w:rPr>
                <w:rFonts w:ascii="宋体" w:hAnsi="宋体" w:hint="eastAsia"/>
                <w:szCs w:val="21"/>
              </w:rPr>
              <w:t>李海娜</w:t>
            </w:r>
          </w:p>
        </w:tc>
        <w:tc>
          <w:tcPr>
            <w:tcW w:w="1076" w:type="dxa"/>
            <w:vAlign w:val="center"/>
          </w:tcPr>
          <w:p w:rsidR="00C0356F" w:rsidRPr="006F5C36" w:rsidRDefault="00C0356F" w:rsidP="00167545">
            <w:pPr>
              <w:spacing w:line="240" w:lineRule="exact"/>
              <w:jc w:val="center"/>
              <w:rPr>
                <w:rFonts w:ascii="宋体" w:hAnsi="宋体"/>
                <w:szCs w:val="21"/>
              </w:rPr>
            </w:pPr>
            <w:r>
              <w:rPr>
                <w:rFonts w:ascii="宋体" w:hAnsi="宋体" w:hint="eastAsia"/>
                <w:szCs w:val="21"/>
              </w:rPr>
              <w:t>2014</w:t>
            </w:r>
          </w:p>
        </w:tc>
        <w:tc>
          <w:tcPr>
            <w:tcW w:w="964" w:type="dxa"/>
            <w:shd w:val="clear" w:color="auto" w:fill="auto"/>
            <w:vAlign w:val="center"/>
          </w:tcPr>
          <w:p w:rsidR="00C0356F" w:rsidRDefault="00C0356F" w:rsidP="00167545">
            <w:pPr>
              <w:jc w:val="center"/>
            </w:pPr>
            <w:r w:rsidRPr="004E2D7F">
              <w:rPr>
                <w:rFonts w:hint="eastAsia"/>
              </w:rPr>
              <w:t>通过</w:t>
            </w:r>
          </w:p>
        </w:tc>
      </w:tr>
      <w:tr w:rsidR="00C0356F" w:rsidRPr="00B17A11" w:rsidTr="00167545">
        <w:trPr>
          <w:trHeight w:val="624"/>
          <w:jc w:val="center"/>
        </w:trPr>
        <w:tc>
          <w:tcPr>
            <w:tcW w:w="426"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7</w:t>
            </w:r>
          </w:p>
        </w:tc>
        <w:tc>
          <w:tcPr>
            <w:tcW w:w="5187"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基于创新型人才培养的机械</w:t>
            </w:r>
            <w:proofErr w:type="gramStart"/>
            <w:r>
              <w:rPr>
                <w:rFonts w:ascii="宋体" w:hAnsi="宋体" w:hint="eastAsia"/>
                <w:szCs w:val="21"/>
              </w:rPr>
              <w:t>类实践</w:t>
            </w:r>
            <w:proofErr w:type="gramEnd"/>
            <w:r>
              <w:rPr>
                <w:rFonts w:ascii="宋体" w:hAnsi="宋体" w:hint="eastAsia"/>
                <w:szCs w:val="21"/>
              </w:rPr>
              <w:t>教学模式研究与实践---以邵阳学院为例</w:t>
            </w:r>
          </w:p>
        </w:tc>
        <w:tc>
          <w:tcPr>
            <w:tcW w:w="992" w:type="dxa"/>
            <w:shd w:val="clear" w:color="auto" w:fill="auto"/>
            <w:vAlign w:val="center"/>
          </w:tcPr>
          <w:p w:rsidR="00C0356F" w:rsidRDefault="00C0356F" w:rsidP="00167545">
            <w:pPr>
              <w:spacing w:line="240" w:lineRule="exact"/>
              <w:jc w:val="center"/>
              <w:rPr>
                <w:rFonts w:ascii="宋体" w:hAnsi="宋体" w:hint="eastAsia"/>
                <w:szCs w:val="21"/>
              </w:rPr>
            </w:pPr>
            <w:proofErr w:type="gramStart"/>
            <w:r>
              <w:rPr>
                <w:rFonts w:ascii="宋体" w:hAnsi="宋体" w:hint="eastAsia"/>
                <w:szCs w:val="21"/>
              </w:rPr>
              <w:t>张桂菊</w:t>
            </w:r>
            <w:proofErr w:type="gramEnd"/>
          </w:p>
        </w:tc>
        <w:tc>
          <w:tcPr>
            <w:tcW w:w="1076" w:type="dxa"/>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2014</w:t>
            </w:r>
          </w:p>
        </w:tc>
        <w:tc>
          <w:tcPr>
            <w:tcW w:w="964" w:type="dxa"/>
            <w:shd w:val="clear" w:color="auto" w:fill="auto"/>
            <w:vAlign w:val="center"/>
          </w:tcPr>
          <w:p w:rsidR="00C0356F" w:rsidRDefault="00C0356F" w:rsidP="00167545">
            <w:pPr>
              <w:jc w:val="center"/>
            </w:pPr>
            <w:r w:rsidRPr="004E2D7F">
              <w:rPr>
                <w:rFonts w:hint="eastAsia"/>
              </w:rPr>
              <w:t>通过</w:t>
            </w:r>
          </w:p>
        </w:tc>
      </w:tr>
      <w:tr w:rsidR="00C0356F" w:rsidRPr="00B17A11" w:rsidTr="00167545">
        <w:trPr>
          <w:trHeight w:val="624"/>
          <w:jc w:val="center"/>
        </w:trPr>
        <w:tc>
          <w:tcPr>
            <w:tcW w:w="426"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8</w:t>
            </w:r>
          </w:p>
        </w:tc>
        <w:tc>
          <w:tcPr>
            <w:tcW w:w="5187" w:type="dxa"/>
            <w:shd w:val="clear" w:color="auto" w:fill="auto"/>
            <w:vAlign w:val="center"/>
          </w:tcPr>
          <w:p w:rsidR="00C0356F" w:rsidRPr="006F5C36" w:rsidRDefault="00C0356F" w:rsidP="00167545">
            <w:pPr>
              <w:spacing w:line="240" w:lineRule="exact"/>
              <w:jc w:val="center"/>
              <w:rPr>
                <w:rFonts w:ascii="宋体" w:hAnsi="宋体"/>
                <w:bCs/>
                <w:szCs w:val="21"/>
              </w:rPr>
            </w:pPr>
            <w:r>
              <w:rPr>
                <w:rFonts w:ascii="宋体" w:hAnsi="宋体" w:hint="eastAsia"/>
                <w:bCs/>
                <w:szCs w:val="21"/>
              </w:rPr>
              <w:t>能源与动力工程专业实践教学环节改革的研究与实践</w:t>
            </w:r>
          </w:p>
        </w:tc>
        <w:tc>
          <w:tcPr>
            <w:tcW w:w="992" w:type="dxa"/>
            <w:shd w:val="clear" w:color="auto" w:fill="auto"/>
            <w:vAlign w:val="center"/>
          </w:tcPr>
          <w:p w:rsidR="00C0356F" w:rsidRPr="006F5C36" w:rsidRDefault="00C0356F" w:rsidP="00167545">
            <w:pPr>
              <w:spacing w:line="240" w:lineRule="exact"/>
              <w:jc w:val="center"/>
              <w:rPr>
                <w:rFonts w:ascii="宋体" w:hAnsi="宋体"/>
                <w:szCs w:val="21"/>
              </w:rPr>
            </w:pPr>
            <w:r>
              <w:rPr>
                <w:rFonts w:ascii="宋体" w:hAnsi="宋体" w:hint="eastAsia"/>
                <w:szCs w:val="21"/>
              </w:rPr>
              <w:t>周东</w:t>
            </w:r>
            <w:proofErr w:type="gramStart"/>
            <w:r>
              <w:rPr>
                <w:rFonts w:ascii="宋体" w:hAnsi="宋体" w:hint="eastAsia"/>
                <w:szCs w:val="21"/>
              </w:rPr>
              <w:t>一</w:t>
            </w:r>
            <w:proofErr w:type="gramEnd"/>
          </w:p>
        </w:tc>
        <w:tc>
          <w:tcPr>
            <w:tcW w:w="1076" w:type="dxa"/>
            <w:vAlign w:val="center"/>
          </w:tcPr>
          <w:p w:rsidR="00C0356F" w:rsidRPr="006F5C36" w:rsidRDefault="00C0356F" w:rsidP="00167545">
            <w:pPr>
              <w:spacing w:line="240" w:lineRule="exact"/>
              <w:jc w:val="center"/>
              <w:rPr>
                <w:rFonts w:ascii="宋体" w:hAnsi="宋体"/>
                <w:szCs w:val="21"/>
              </w:rPr>
            </w:pPr>
            <w:r>
              <w:rPr>
                <w:rFonts w:ascii="宋体" w:hAnsi="宋体" w:hint="eastAsia"/>
                <w:szCs w:val="21"/>
              </w:rPr>
              <w:t>2014</w:t>
            </w:r>
          </w:p>
        </w:tc>
        <w:tc>
          <w:tcPr>
            <w:tcW w:w="964" w:type="dxa"/>
            <w:shd w:val="clear" w:color="auto" w:fill="auto"/>
            <w:vAlign w:val="center"/>
          </w:tcPr>
          <w:p w:rsidR="00C0356F" w:rsidRDefault="00C0356F" w:rsidP="00167545">
            <w:pPr>
              <w:jc w:val="center"/>
            </w:pPr>
            <w:r w:rsidRPr="004E2D7F">
              <w:rPr>
                <w:rFonts w:hint="eastAsia"/>
              </w:rPr>
              <w:t>通过</w:t>
            </w:r>
          </w:p>
        </w:tc>
      </w:tr>
      <w:tr w:rsidR="00C0356F" w:rsidRPr="00B17A11" w:rsidTr="00167545">
        <w:trPr>
          <w:trHeight w:val="624"/>
          <w:jc w:val="center"/>
        </w:trPr>
        <w:tc>
          <w:tcPr>
            <w:tcW w:w="426"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9</w:t>
            </w:r>
          </w:p>
        </w:tc>
        <w:tc>
          <w:tcPr>
            <w:tcW w:w="5187" w:type="dxa"/>
            <w:shd w:val="clear" w:color="auto" w:fill="auto"/>
            <w:vAlign w:val="center"/>
          </w:tcPr>
          <w:p w:rsidR="00C0356F" w:rsidRPr="000423C6" w:rsidRDefault="00C0356F" w:rsidP="00167545">
            <w:pPr>
              <w:spacing w:line="240" w:lineRule="exact"/>
              <w:jc w:val="center"/>
              <w:rPr>
                <w:rFonts w:ascii="宋体" w:hAnsi="宋体" w:cs="宋体" w:hint="eastAsia"/>
                <w:szCs w:val="21"/>
              </w:rPr>
            </w:pPr>
            <w:r>
              <w:rPr>
                <w:rFonts w:ascii="宋体" w:hAnsi="宋体" w:cs="宋体" w:hint="eastAsia"/>
                <w:szCs w:val="21"/>
              </w:rPr>
              <w:t>地方院校机械动力类本科专业毕业设计质量手册编制与应用</w:t>
            </w:r>
          </w:p>
        </w:tc>
        <w:tc>
          <w:tcPr>
            <w:tcW w:w="992" w:type="dxa"/>
            <w:shd w:val="clear" w:color="auto" w:fill="auto"/>
            <w:vAlign w:val="center"/>
          </w:tcPr>
          <w:p w:rsidR="00C0356F" w:rsidRPr="000423C6" w:rsidRDefault="00C0356F" w:rsidP="00167545">
            <w:pPr>
              <w:spacing w:line="240" w:lineRule="exact"/>
              <w:jc w:val="center"/>
              <w:rPr>
                <w:rFonts w:ascii="宋体" w:hAnsi="宋体" w:cs="宋体" w:hint="eastAsia"/>
                <w:szCs w:val="21"/>
              </w:rPr>
            </w:pPr>
            <w:proofErr w:type="gramStart"/>
            <w:r>
              <w:rPr>
                <w:rFonts w:ascii="宋体" w:hAnsi="宋体" w:cs="宋体" w:hint="eastAsia"/>
                <w:szCs w:val="21"/>
              </w:rPr>
              <w:t>李梦奇</w:t>
            </w:r>
            <w:proofErr w:type="gramEnd"/>
          </w:p>
        </w:tc>
        <w:tc>
          <w:tcPr>
            <w:tcW w:w="1076" w:type="dxa"/>
            <w:vAlign w:val="center"/>
          </w:tcPr>
          <w:p w:rsidR="00C0356F" w:rsidRPr="000423C6" w:rsidRDefault="00C0356F" w:rsidP="00167545">
            <w:pPr>
              <w:spacing w:line="240" w:lineRule="exact"/>
              <w:jc w:val="center"/>
              <w:rPr>
                <w:rFonts w:ascii="宋体" w:hAnsi="宋体" w:cs="宋体" w:hint="eastAsia"/>
                <w:szCs w:val="21"/>
              </w:rPr>
            </w:pPr>
            <w:r>
              <w:rPr>
                <w:rFonts w:ascii="宋体" w:hAnsi="宋体" w:cs="宋体" w:hint="eastAsia"/>
                <w:szCs w:val="21"/>
              </w:rPr>
              <w:t>2014</w:t>
            </w:r>
          </w:p>
        </w:tc>
        <w:tc>
          <w:tcPr>
            <w:tcW w:w="964" w:type="dxa"/>
            <w:shd w:val="clear" w:color="auto" w:fill="auto"/>
            <w:vAlign w:val="center"/>
          </w:tcPr>
          <w:p w:rsidR="00C0356F" w:rsidRDefault="00C0356F" w:rsidP="00167545">
            <w:pPr>
              <w:jc w:val="center"/>
            </w:pPr>
            <w:r w:rsidRPr="004E2D7F">
              <w:rPr>
                <w:rFonts w:hint="eastAsia"/>
              </w:rPr>
              <w:t>通过</w:t>
            </w:r>
          </w:p>
        </w:tc>
      </w:tr>
      <w:tr w:rsidR="00C0356F" w:rsidRPr="00B17A11" w:rsidTr="00167545">
        <w:trPr>
          <w:trHeight w:val="624"/>
          <w:jc w:val="center"/>
        </w:trPr>
        <w:tc>
          <w:tcPr>
            <w:tcW w:w="426"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10</w:t>
            </w:r>
          </w:p>
        </w:tc>
        <w:tc>
          <w:tcPr>
            <w:tcW w:w="5187" w:type="dxa"/>
            <w:shd w:val="clear" w:color="auto" w:fill="auto"/>
            <w:vAlign w:val="center"/>
          </w:tcPr>
          <w:p w:rsidR="00C0356F" w:rsidRPr="006F5C36" w:rsidRDefault="00C0356F" w:rsidP="00167545">
            <w:pPr>
              <w:spacing w:line="240" w:lineRule="exact"/>
              <w:jc w:val="center"/>
              <w:rPr>
                <w:rFonts w:ascii="宋体" w:hAnsi="宋体"/>
                <w:szCs w:val="21"/>
              </w:rPr>
            </w:pPr>
            <w:r>
              <w:rPr>
                <w:rFonts w:ascii="宋体" w:hAnsi="宋体" w:hint="eastAsia"/>
                <w:szCs w:val="21"/>
              </w:rPr>
              <w:t>《中国近代史纲要》主体</w:t>
            </w:r>
            <w:proofErr w:type="gramStart"/>
            <w:r>
              <w:rPr>
                <w:rFonts w:ascii="宋体" w:hAnsi="宋体" w:hint="eastAsia"/>
                <w:szCs w:val="21"/>
              </w:rPr>
              <w:t>性教学</w:t>
            </w:r>
            <w:proofErr w:type="gramEnd"/>
            <w:r>
              <w:rPr>
                <w:rFonts w:ascii="宋体" w:hAnsi="宋体" w:hint="eastAsia"/>
                <w:szCs w:val="21"/>
              </w:rPr>
              <w:t>改革模式研究</w:t>
            </w:r>
          </w:p>
        </w:tc>
        <w:tc>
          <w:tcPr>
            <w:tcW w:w="992" w:type="dxa"/>
            <w:shd w:val="clear" w:color="auto" w:fill="auto"/>
            <w:vAlign w:val="center"/>
          </w:tcPr>
          <w:p w:rsidR="00C0356F" w:rsidRPr="006F5C36" w:rsidRDefault="00C0356F" w:rsidP="00167545">
            <w:pPr>
              <w:spacing w:line="240" w:lineRule="exact"/>
              <w:jc w:val="center"/>
              <w:rPr>
                <w:rFonts w:ascii="宋体" w:hAnsi="宋体"/>
                <w:szCs w:val="21"/>
              </w:rPr>
            </w:pPr>
            <w:r>
              <w:rPr>
                <w:rFonts w:ascii="宋体" w:hAnsi="宋体" w:hint="eastAsia"/>
                <w:szCs w:val="21"/>
              </w:rPr>
              <w:t>王婷婷</w:t>
            </w:r>
          </w:p>
        </w:tc>
        <w:tc>
          <w:tcPr>
            <w:tcW w:w="1076" w:type="dxa"/>
            <w:vAlign w:val="center"/>
          </w:tcPr>
          <w:p w:rsidR="00C0356F" w:rsidRPr="006F5C36" w:rsidRDefault="00C0356F" w:rsidP="00167545">
            <w:pPr>
              <w:spacing w:line="240" w:lineRule="exact"/>
              <w:jc w:val="center"/>
              <w:rPr>
                <w:rFonts w:ascii="宋体" w:hAnsi="宋体"/>
                <w:szCs w:val="21"/>
              </w:rPr>
            </w:pPr>
            <w:r>
              <w:rPr>
                <w:rFonts w:ascii="宋体" w:hAnsi="宋体" w:hint="eastAsia"/>
                <w:szCs w:val="21"/>
              </w:rPr>
              <w:t>2014</w:t>
            </w:r>
          </w:p>
        </w:tc>
        <w:tc>
          <w:tcPr>
            <w:tcW w:w="964" w:type="dxa"/>
            <w:shd w:val="clear" w:color="auto" w:fill="auto"/>
            <w:vAlign w:val="center"/>
          </w:tcPr>
          <w:p w:rsidR="00C0356F" w:rsidRDefault="00C0356F" w:rsidP="00167545">
            <w:pPr>
              <w:jc w:val="center"/>
            </w:pPr>
            <w:r w:rsidRPr="004E2D7F">
              <w:rPr>
                <w:rFonts w:hint="eastAsia"/>
              </w:rPr>
              <w:t>通过</w:t>
            </w:r>
          </w:p>
        </w:tc>
      </w:tr>
      <w:tr w:rsidR="00C0356F" w:rsidRPr="00B17A11" w:rsidTr="00167545">
        <w:trPr>
          <w:trHeight w:val="624"/>
          <w:jc w:val="center"/>
        </w:trPr>
        <w:tc>
          <w:tcPr>
            <w:tcW w:w="426"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11</w:t>
            </w:r>
          </w:p>
        </w:tc>
        <w:tc>
          <w:tcPr>
            <w:tcW w:w="5187"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现代教育背景下普通高等院校音乐专业钢琴教育应用型人才培养模式研究</w:t>
            </w:r>
          </w:p>
        </w:tc>
        <w:tc>
          <w:tcPr>
            <w:tcW w:w="992" w:type="dxa"/>
            <w:shd w:val="clear" w:color="auto" w:fill="auto"/>
            <w:vAlign w:val="center"/>
          </w:tcPr>
          <w:p w:rsidR="00C0356F" w:rsidRPr="006F5C36" w:rsidRDefault="00C0356F" w:rsidP="00167545">
            <w:pPr>
              <w:spacing w:line="240" w:lineRule="exact"/>
              <w:jc w:val="center"/>
              <w:rPr>
                <w:rFonts w:ascii="宋体" w:hAnsi="宋体" w:hint="eastAsia"/>
                <w:szCs w:val="21"/>
              </w:rPr>
            </w:pPr>
            <w:proofErr w:type="gramStart"/>
            <w:r>
              <w:rPr>
                <w:rFonts w:ascii="宋体" w:hAnsi="宋体" w:hint="eastAsia"/>
                <w:szCs w:val="21"/>
              </w:rPr>
              <w:t>刘兴可</w:t>
            </w:r>
            <w:proofErr w:type="gramEnd"/>
          </w:p>
        </w:tc>
        <w:tc>
          <w:tcPr>
            <w:tcW w:w="1076" w:type="dxa"/>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2014</w:t>
            </w:r>
          </w:p>
        </w:tc>
        <w:tc>
          <w:tcPr>
            <w:tcW w:w="964" w:type="dxa"/>
            <w:shd w:val="clear" w:color="auto" w:fill="auto"/>
            <w:vAlign w:val="center"/>
          </w:tcPr>
          <w:p w:rsidR="00C0356F" w:rsidRDefault="00C0356F" w:rsidP="00167545">
            <w:pPr>
              <w:jc w:val="center"/>
            </w:pPr>
            <w:r w:rsidRPr="004E2D7F">
              <w:rPr>
                <w:rFonts w:hint="eastAsia"/>
              </w:rPr>
              <w:t>通过</w:t>
            </w:r>
          </w:p>
        </w:tc>
      </w:tr>
      <w:tr w:rsidR="00C0356F" w:rsidRPr="00B17A11" w:rsidTr="00167545">
        <w:trPr>
          <w:trHeight w:val="624"/>
          <w:jc w:val="center"/>
        </w:trPr>
        <w:tc>
          <w:tcPr>
            <w:tcW w:w="426"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12</w:t>
            </w:r>
          </w:p>
        </w:tc>
        <w:tc>
          <w:tcPr>
            <w:tcW w:w="5187"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普通高校音乐专业音乐理论课程“学科渗透式”教学研究与实践</w:t>
            </w:r>
          </w:p>
        </w:tc>
        <w:tc>
          <w:tcPr>
            <w:tcW w:w="992" w:type="dxa"/>
            <w:shd w:val="clear" w:color="auto" w:fill="auto"/>
            <w:vAlign w:val="center"/>
          </w:tcPr>
          <w:p w:rsidR="00C0356F" w:rsidRPr="006F5C36" w:rsidRDefault="00C0356F" w:rsidP="00167545">
            <w:pPr>
              <w:spacing w:line="240" w:lineRule="exact"/>
              <w:jc w:val="center"/>
              <w:rPr>
                <w:rFonts w:ascii="宋体" w:hAnsi="宋体" w:hint="eastAsia"/>
                <w:szCs w:val="21"/>
              </w:rPr>
            </w:pPr>
            <w:proofErr w:type="gramStart"/>
            <w:r>
              <w:rPr>
                <w:rFonts w:ascii="宋体" w:hAnsi="宋体" w:hint="eastAsia"/>
                <w:szCs w:val="21"/>
              </w:rPr>
              <w:t>谢黎华</w:t>
            </w:r>
            <w:proofErr w:type="gramEnd"/>
          </w:p>
        </w:tc>
        <w:tc>
          <w:tcPr>
            <w:tcW w:w="1076" w:type="dxa"/>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2015</w:t>
            </w:r>
          </w:p>
        </w:tc>
        <w:tc>
          <w:tcPr>
            <w:tcW w:w="964" w:type="dxa"/>
            <w:shd w:val="clear" w:color="auto" w:fill="auto"/>
            <w:vAlign w:val="center"/>
          </w:tcPr>
          <w:p w:rsidR="00C0356F" w:rsidRDefault="00C0356F" w:rsidP="00167545">
            <w:pPr>
              <w:jc w:val="center"/>
            </w:pPr>
            <w:r w:rsidRPr="004E2D7F">
              <w:rPr>
                <w:rFonts w:hint="eastAsia"/>
              </w:rPr>
              <w:t>通过</w:t>
            </w:r>
          </w:p>
        </w:tc>
      </w:tr>
      <w:tr w:rsidR="00C0356F" w:rsidRPr="00B17A11" w:rsidTr="00167545">
        <w:trPr>
          <w:trHeight w:val="624"/>
          <w:jc w:val="center"/>
        </w:trPr>
        <w:tc>
          <w:tcPr>
            <w:tcW w:w="426"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13</w:t>
            </w:r>
          </w:p>
        </w:tc>
        <w:tc>
          <w:tcPr>
            <w:tcW w:w="5187" w:type="dxa"/>
            <w:shd w:val="clear" w:color="auto" w:fill="auto"/>
            <w:vAlign w:val="center"/>
          </w:tcPr>
          <w:p w:rsidR="00C0356F" w:rsidRPr="0019278A" w:rsidRDefault="00C0356F" w:rsidP="00167545">
            <w:pPr>
              <w:spacing w:line="240" w:lineRule="exact"/>
              <w:jc w:val="center"/>
              <w:rPr>
                <w:rFonts w:hint="eastAsia"/>
                <w:color w:val="333333"/>
                <w:szCs w:val="21"/>
              </w:rPr>
            </w:pPr>
            <w:r>
              <w:rPr>
                <w:rFonts w:hint="eastAsia"/>
                <w:color w:val="333333"/>
                <w:szCs w:val="21"/>
              </w:rPr>
              <w:t>普通高等院校《声乐基础》课程教学质量评价研究</w:t>
            </w:r>
            <w:r>
              <w:rPr>
                <w:rFonts w:hint="eastAsia"/>
                <w:color w:val="333333"/>
                <w:szCs w:val="21"/>
              </w:rPr>
              <w:t>----</w:t>
            </w:r>
            <w:r>
              <w:rPr>
                <w:rFonts w:hint="eastAsia"/>
                <w:color w:val="333333"/>
                <w:szCs w:val="21"/>
              </w:rPr>
              <w:t>以邵阳学院音乐系《声乐基础》课程为例</w:t>
            </w:r>
          </w:p>
        </w:tc>
        <w:tc>
          <w:tcPr>
            <w:tcW w:w="992" w:type="dxa"/>
            <w:shd w:val="clear" w:color="auto" w:fill="auto"/>
            <w:vAlign w:val="center"/>
          </w:tcPr>
          <w:p w:rsidR="00C0356F" w:rsidRPr="0019278A" w:rsidRDefault="00C0356F" w:rsidP="00167545">
            <w:pPr>
              <w:spacing w:line="240" w:lineRule="exact"/>
              <w:jc w:val="center"/>
              <w:rPr>
                <w:rFonts w:hint="eastAsia"/>
                <w:color w:val="333333"/>
                <w:szCs w:val="21"/>
              </w:rPr>
            </w:pPr>
            <w:proofErr w:type="gramStart"/>
            <w:r>
              <w:rPr>
                <w:rFonts w:hint="eastAsia"/>
                <w:color w:val="333333"/>
                <w:szCs w:val="21"/>
              </w:rPr>
              <w:t>刘叶波</w:t>
            </w:r>
            <w:proofErr w:type="gramEnd"/>
          </w:p>
        </w:tc>
        <w:tc>
          <w:tcPr>
            <w:tcW w:w="1076" w:type="dxa"/>
            <w:vAlign w:val="center"/>
          </w:tcPr>
          <w:p w:rsidR="00C0356F" w:rsidRPr="0019278A" w:rsidRDefault="00C0356F" w:rsidP="00167545">
            <w:pPr>
              <w:spacing w:line="240" w:lineRule="exact"/>
              <w:jc w:val="center"/>
              <w:rPr>
                <w:rFonts w:hint="eastAsia"/>
                <w:color w:val="333333"/>
                <w:szCs w:val="21"/>
              </w:rPr>
            </w:pPr>
            <w:r>
              <w:rPr>
                <w:rFonts w:hint="eastAsia"/>
                <w:color w:val="333333"/>
                <w:szCs w:val="21"/>
              </w:rPr>
              <w:t>2013</w:t>
            </w:r>
          </w:p>
        </w:tc>
        <w:tc>
          <w:tcPr>
            <w:tcW w:w="964" w:type="dxa"/>
            <w:shd w:val="clear" w:color="auto" w:fill="auto"/>
            <w:vAlign w:val="center"/>
          </w:tcPr>
          <w:p w:rsidR="00C0356F" w:rsidRDefault="00C0356F" w:rsidP="00167545">
            <w:pPr>
              <w:jc w:val="center"/>
            </w:pPr>
            <w:r w:rsidRPr="004E2D7F">
              <w:rPr>
                <w:rFonts w:hint="eastAsia"/>
              </w:rPr>
              <w:t>通过</w:t>
            </w:r>
          </w:p>
        </w:tc>
      </w:tr>
      <w:tr w:rsidR="00C0356F" w:rsidRPr="00B17A11" w:rsidTr="00167545">
        <w:trPr>
          <w:trHeight w:val="624"/>
          <w:jc w:val="center"/>
        </w:trPr>
        <w:tc>
          <w:tcPr>
            <w:tcW w:w="426"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14</w:t>
            </w:r>
          </w:p>
        </w:tc>
        <w:tc>
          <w:tcPr>
            <w:tcW w:w="5187" w:type="dxa"/>
            <w:shd w:val="clear" w:color="auto" w:fill="auto"/>
            <w:vAlign w:val="center"/>
          </w:tcPr>
          <w:p w:rsidR="00C0356F" w:rsidRPr="0019278A" w:rsidRDefault="00C0356F" w:rsidP="00167545">
            <w:pPr>
              <w:spacing w:line="240" w:lineRule="exact"/>
              <w:jc w:val="center"/>
              <w:rPr>
                <w:rFonts w:hint="eastAsia"/>
                <w:color w:val="333333"/>
                <w:szCs w:val="21"/>
              </w:rPr>
            </w:pPr>
            <w:r>
              <w:rPr>
                <w:rFonts w:hint="eastAsia"/>
                <w:color w:val="333333"/>
                <w:szCs w:val="21"/>
              </w:rPr>
              <w:t>面向工程应用的单片机教学改革</w:t>
            </w:r>
          </w:p>
        </w:tc>
        <w:tc>
          <w:tcPr>
            <w:tcW w:w="992" w:type="dxa"/>
            <w:shd w:val="clear" w:color="auto" w:fill="auto"/>
            <w:vAlign w:val="center"/>
          </w:tcPr>
          <w:p w:rsidR="00C0356F" w:rsidRPr="0019278A" w:rsidRDefault="00C0356F" w:rsidP="00167545">
            <w:pPr>
              <w:spacing w:line="240" w:lineRule="exact"/>
              <w:jc w:val="center"/>
              <w:rPr>
                <w:rFonts w:hint="eastAsia"/>
                <w:color w:val="333333"/>
                <w:szCs w:val="21"/>
              </w:rPr>
            </w:pPr>
            <w:r>
              <w:rPr>
                <w:rFonts w:hint="eastAsia"/>
                <w:color w:val="333333"/>
                <w:szCs w:val="21"/>
              </w:rPr>
              <w:t>刘伟春</w:t>
            </w:r>
          </w:p>
        </w:tc>
        <w:tc>
          <w:tcPr>
            <w:tcW w:w="1076" w:type="dxa"/>
            <w:vAlign w:val="center"/>
          </w:tcPr>
          <w:p w:rsidR="00C0356F" w:rsidRPr="0019278A" w:rsidRDefault="00C0356F" w:rsidP="00167545">
            <w:pPr>
              <w:spacing w:line="240" w:lineRule="exact"/>
              <w:jc w:val="center"/>
              <w:rPr>
                <w:rFonts w:hint="eastAsia"/>
                <w:color w:val="333333"/>
                <w:szCs w:val="21"/>
              </w:rPr>
            </w:pPr>
            <w:r>
              <w:rPr>
                <w:rFonts w:hint="eastAsia"/>
                <w:color w:val="333333"/>
                <w:szCs w:val="21"/>
              </w:rPr>
              <w:t>2014</w:t>
            </w:r>
          </w:p>
        </w:tc>
        <w:tc>
          <w:tcPr>
            <w:tcW w:w="964" w:type="dxa"/>
            <w:shd w:val="clear" w:color="auto" w:fill="auto"/>
            <w:vAlign w:val="center"/>
          </w:tcPr>
          <w:p w:rsidR="00C0356F" w:rsidRDefault="00C0356F" w:rsidP="00167545">
            <w:pPr>
              <w:jc w:val="center"/>
            </w:pPr>
            <w:r w:rsidRPr="004E2D7F">
              <w:rPr>
                <w:rFonts w:hint="eastAsia"/>
              </w:rPr>
              <w:t>通过</w:t>
            </w:r>
          </w:p>
        </w:tc>
      </w:tr>
      <w:tr w:rsidR="00C0356F" w:rsidRPr="00B17A11" w:rsidTr="00167545">
        <w:trPr>
          <w:trHeight w:val="624"/>
          <w:jc w:val="center"/>
        </w:trPr>
        <w:tc>
          <w:tcPr>
            <w:tcW w:w="426"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15</w:t>
            </w:r>
          </w:p>
        </w:tc>
        <w:tc>
          <w:tcPr>
            <w:tcW w:w="5187" w:type="dxa"/>
            <w:shd w:val="clear" w:color="auto" w:fill="auto"/>
            <w:vAlign w:val="center"/>
          </w:tcPr>
          <w:p w:rsidR="00C0356F" w:rsidRPr="0019278A" w:rsidRDefault="00C0356F" w:rsidP="00167545">
            <w:pPr>
              <w:spacing w:line="240" w:lineRule="exact"/>
              <w:jc w:val="center"/>
              <w:rPr>
                <w:rFonts w:hint="eastAsia"/>
                <w:color w:val="333333"/>
                <w:szCs w:val="21"/>
              </w:rPr>
            </w:pPr>
            <w:r>
              <w:rPr>
                <w:rFonts w:hint="eastAsia"/>
                <w:color w:val="333333"/>
                <w:szCs w:val="21"/>
              </w:rPr>
              <w:t>电磁场与电磁波教学改革与实践</w:t>
            </w:r>
          </w:p>
        </w:tc>
        <w:tc>
          <w:tcPr>
            <w:tcW w:w="992" w:type="dxa"/>
            <w:shd w:val="clear" w:color="auto" w:fill="auto"/>
            <w:vAlign w:val="center"/>
          </w:tcPr>
          <w:p w:rsidR="00C0356F" w:rsidRPr="0019278A" w:rsidRDefault="00C0356F" w:rsidP="00167545">
            <w:pPr>
              <w:spacing w:line="240" w:lineRule="exact"/>
              <w:jc w:val="center"/>
              <w:rPr>
                <w:rFonts w:hint="eastAsia"/>
                <w:color w:val="333333"/>
                <w:szCs w:val="21"/>
              </w:rPr>
            </w:pPr>
            <w:r>
              <w:rPr>
                <w:rFonts w:hint="eastAsia"/>
                <w:color w:val="333333"/>
                <w:szCs w:val="21"/>
              </w:rPr>
              <w:t>周建华</w:t>
            </w:r>
          </w:p>
        </w:tc>
        <w:tc>
          <w:tcPr>
            <w:tcW w:w="1076" w:type="dxa"/>
            <w:vAlign w:val="center"/>
          </w:tcPr>
          <w:p w:rsidR="00C0356F" w:rsidRPr="0019278A" w:rsidRDefault="00C0356F" w:rsidP="00167545">
            <w:pPr>
              <w:spacing w:line="240" w:lineRule="exact"/>
              <w:jc w:val="center"/>
              <w:rPr>
                <w:rFonts w:hint="eastAsia"/>
                <w:color w:val="333333"/>
                <w:szCs w:val="21"/>
              </w:rPr>
            </w:pPr>
            <w:r>
              <w:rPr>
                <w:rFonts w:hint="eastAsia"/>
                <w:color w:val="333333"/>
                <w:szCs w:val="21"/>
              </w:rPr>
              <w:t>2014</w:t>
            </w:r>
          </w:p>
        </w:tc>
        <w:tc>
          <w:tcPr>
            <w:tcW w:w="964" w:type="dxa"/>
            <w:shd w:val="clear" w:color="auto" w:fill="auto"/>
            <w:vAlign w:val="center"/>
          </w:tcPr>
          <w:p w:rsidR="00C0356F" w:rsidRDefault="00C0356F" w:rsidP="00167545">
            <w:pPr>
              <w:jc w:val="center"/>
            </w:pPr>
            <w:r w:rsidRPr="004E2D7F">
              <w:rPr>
                <w:rFonts w:hint="eastAsia"/>
              </w:rPr>
              <w:t>通过</w:t>
            </w:r>
          </w:p>
        </w:tc>
      </w:tr>
      <w:tr w:rsidR="00C0356F" w:rsidRPr="00B17A11" w:rsidTr="00167545">
        <w:trPr>
          <w:trHeight w:val="624"/>
          <w:jc w:val="center"/>
        </w:trPr>
        <w:tc>
          <w:tcPr>
            <w:tcW w:w="426"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16</w:t>
            </w:r>
          </w:p>
        </w:tc>
        <w:tc>
          <w:tcPr>
            <w:tcW w:w="5187" w:type="dxa"/>
            <w:shd w:val="clear" w:color="auto" w:fill="auto"/>
            <w:vAlign w:val="center"/>
          </w:tcPr>
          <w:p w:rsidR="00C0356F" w:rsidRPr="0019278A" w:rsidRDefault="00C0356F" w:rsidP="00167545">
            <w:pPr>
              <w:spacing w:line="240" w:lineRule="exact"/>
              <w:jc w:val="center"/>
              <w:rPr>
                <w:rFonts w:hint="eastAsia"/>
                <w:color w:val="333333"/>
                <w:szCs w:val="21"/>
              </w:rPr>
            </w:pPr>
            <w:r>
              <w:rPr>
                <w:rFonts w:hint="eastAsia"/>
                <w:color w:val="333333"/>
                <w:szCs w:val="21"/>
              </w:rPr>
              <w:t>对外汉语专业古代汉语课程融入传统文化的探索</w:t>
            </w:r>
          </w:p>
        </w:tc>
        <w:tc>
          <w:tcPr>
            <w:tcW w:w="992" w:type="dxa"/>
            <w:shd w:val="clear" w:color="auto" w:fill="auto"/>
            <w:vAlign w:val="center"/>
          </w:tcPr>
          <w:p w:rsidR="00C0356F" w:rsidRPr="0019278A" w:rsidRDefault="00C0356F" w:rsidP="00167545">
            <w:pPr>
              <w:spacing w:line="240" w:lineRule="exact"/>
              <w:jc w:val="center"/>
              <w:rPr>
                <w:rFonts w:hint="eastAsia"/>
                <w:color w:val="333333"/>
                <w:szCs w:val="21"/>
              </w:rPr>
            </w:pPr>
            <w:r>
              <w:rPr>
                <w:rFonts w:hint="eastAsia"/>
                <w:color w:val="333333"/>
                <w:szCs w:val="21"/>
              </w:rPr>
              <w:t>尹喜清</w:t>
            </w:r>
          </w:p>
        </w:tc>
        <w:tc>
          <w:tcPr>
            <w:tcW w:w="1076" w:type="dxa"/>
            <w:vAlign w:val="center"/>
          </w:tcPr>
          <w:p w:rsidR="00C0356F" w:rsidRPr="0019278A" w:rsidRDefault="00C0356F" w:rsidP="00167545">
            <w:pPr>
              <w:spacing w:line="240" w:lineRule="exact"/>
              <w:jc w:val="center"/>
              <w:rPr>
                <w:rFonts w:hint="eastAsia"/>
                <w:color w:val="333333"/>
                <w:szCs w:val="21"/>
              </w:rPr>
            </w:pPr>
            <w:r>
              <w:rPr>
                <w:rFonts w:hint="eastAsia"/>
                <w:color w:val="333333"/>
                <w:szCs w:val="21"/>
              </w:rPr>
              <w:t>2011</w:t>
            </w:r>
          </w:p>
        </w:tc>
        <w:tc>
          <w:tcPr>
            <w:tcW w:w="964" w:type="dxa"/>
            <w:shd w:val="clear" w:color="auto" w:fill="auto"/>
            <w:vAlign w:val="center"/>
          </w:tcPr>
          <w:p w:rsidR="00C0356F" w:rsidRDefault="00C0356F" w:rsidP="00167545">
            <w:pPr>
              <w:jc w:val="center"/>
            </w:pPr>
            <w:r w:rsidRPr="004E2D7F">
              <w:rPr>
                <w:rFonts w:hint="eastAsia"/>
              </w:rPr>
              <w:t>通过</w:t>
            </w:r>
          </w:p>
        </w:tc>
      </w:tr>
      <w:tr w:rsidR="00C0356F" w:rsidRPr="00B17A11" w:rsidTr="00167545">
        <w:trPr>
          <w:trHeight w:val="624"/>
          <w:jc w:val="center"/>
        </w:trPr>
        <w:tc>
          <w:tcPr>
            <w:tcW w:w="426"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17</w:t>
            </w:r>
          </w:p>
        </w:tc>
        <w:tc>
          <w:tcPr>
            <w:tcW w:w="5187"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《计算机网络基础》课程空间建设与教学改革研究</w:t>
            </w:r>
          </w:p>
        </w:tc>
        <w:tc>
          <w:tcPr>
            <w:tcW w:w="992" w:type="dxa"/>
            <w:shd w:val="clear" w:color="auto" w:fill="auto"/>
            <w:vAlign w:val="center"/>
          </w:tcPr>
          <w:p w:rsidR="00C0356F" w:rsidRDefault="00C0356F" w:rsidP="00167545">
            <w:pPr>
              <w:spacing w:line="240" w:lineRule="exact"/>
              <w:jc w:val="center"/>
              <w:rPr>
                <w:rFonts w:ascii="宋体" w:hAnsi="宋体" w:hint="eastAsia"/>
                <w:szCs w:val="21"/>
              </w:rPr>
            </w:pPr>
            <w:proofErr w:type="gramStart"/>
            <w:r>
              <w:rPr>
                <w:rFonts w:ascii="宋体" w:hAnsi="宋体" w:hint="eastAsia"/>
                <w:szCs w:val="21"/>
              </w:rPr>
              <w:t>伍雁鹏</w:t>
            </w:r>
            <w:proofErr w:type="gramEnd"/>
          </w:p>
        </w:tc>
        <w:tc>
          <w:tcPr>
            <w:tcW w:w="1076" w:type="dxa"/>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2016</w:t>
            </w:r>
          </w:p>
        </w:tc>
        <w:tc>
          <w:tcPr>
            <w:tcW w:w="964" w:type="dxa"/>
            <w:shd w:val="clear" w:color="auto" w:fill="auto"/>
            <w:vAlign w:val="center"/>
          </w:tcPr>
          <w:p w:rsidR="00C0356F" w:rsidRDefault="00C0356F" w:rsidP="00167545">
            <w:pPr>
              <w:jc w:val="center"/>
            </w:pPr>
            <w:r w:rsidRPr="002868E4">
              <w:rPr>
                <w:rFonts w:ascii="宋体" w:hAnsi="宋体" w:cs="宋体" w:hint="eastAsia"/>
                <w:szCs w:val="21"/>
              </w:rPr>
              <w:t>通过</w:t>
            </w:r>
          </w:p>
        </w:tc>
      </w:tr>
      <w:tr w:rsidR="00C0356F" w:rsidRPr="00B17A11" w:rsidTr="00167545">
        <w:trPr>
          <w:trHeight w:val="624"/>
          <w:jc w:val="center"/>
        </w:trPr>
        <w:tc>
          <w:tcPr>
            <w:tcW w:w="426"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18</w:t>
            </w:r>
          </w:p>
        </w:tc>
        <w:tc>
          <w:tcPr>
            <w:tcW w:w="5187"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历史课堂创新教学研究</w:t>
            </w:r>
          </w:p>
        </w:tc>
        <w:tc>
          <w:tcPr>
            <w:tcW w:w="992" w:type="dxa"/>
            <w:shd w:val="clear" w:color="auto" w:fill="auto"/>
            <w:vAlign w:val="center"/>
          </w:tcPr>
          <w:p w:rsidR="00C0356F" w:rsidRPr="006F5C36" w:rsidRDefault="00C0356F" w:rsidP="00167545">
            <w:pPr>
              <w:spacing w:line="240" w:lineRule="exact"/>
              <w:jc w:val="center"/>
              <w:rPr>
                <w:rFonts w:ascii="宋体" w:hAnsi="宋体" w:hint="eastAsia"/>
                <w:szCs w:val="21"/>
              </w:rPr>
            </w:pPr>
            <w:proofErr w:type="gramStart"/>
            <w:r>
              <w:rPr>
                <w:rFonts w:ascii="宋体" w:hAnsi="宋体" w:hint="eastAsia"/>
                <w:szCs w:val="21"/>
              </w:rPr>
              <w:t>曾维君</w:t>
            </w:r>
            <w:proofErr w:type="gramEnd"/>
          </w:p>
        </w:tc>
        <w:tc>
          <w:tcPr>
            <w:tcW w:w="1076" w:type="dxa"/>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2013</w:t>
            </w:r>
          </w:p>
        </w:tc>
        <w:tc>
          <w:tcPr>
            <w:tcW w:w="964" w:type="dxa"/>
            <w:shd w:val="clear" w:color="auto" w:fill="auto"/>
            <w:vAlign w:val="center"/>
          </w:tcPr>
          <w:p w:rsidR="00C0356F" w:rsidRDefault="00C0356F" w:rsidP="00167545">
            <w:pPr>
              <w:jc w:val="center"/>
            </w:pPr>
            <w:r w:rsidRPr="004E2D7F">
              <w:rPr>
                <w:rFonts w:hint="eastAsia"/>
              </w:rPr>
              <w:t>通过</w:t>
            </w:r>
          </w:p>
        </w:tc>
      </w:tr>
      <w:tr w:rsidR="00C0356F" w:rsidRPr="00B17A11" w:rsidTr="00167545">
        <w:trPr>
          <w:trHeight w:val="624"/>
          <w:jc w:val="center"/>
        </w:trPr>
        <w:tc>
          <w:tcPr>
            <w:tcW w:w="426"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19</w:t>
            </w:r>
          </w:p>
        </w:tc>
        <w:tc>
          <w:tcPr>
            <w:tcW w:w="5187"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民间文学教学中对湖湘民间文学的强化</w:t>
            </w:r>
          </w:p>
        </w:tc>
        <w:tc>
          <w:tcPr>
            <w:tcW w:w="992"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李姣玲</w:t>
            </w:r>
          </w:p>
        </w:tc>
        <w:tc>
          <w:tcPr>
            <w:tcW w:w="1076" w:type="dxa"/>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2013</w:t>
            </w:r>
          </w:p>
        </w:tc>
        <w:tc>
          <w:tcPr>
            <w:tcW w:w="964" w:type="dxa"/>
            <w:shd w:val="clear" w:color="auto" w:fill="auto"/>
            <w:vAlign w:val="center"/>
          </w:tcPr>
          <w:p w:rsidR="00C0356F" w:rsidRDefault="00C0356F" w:rsidP="00167545">
            <w:pPr>
              <w:jc w:val="center"/>
            </w:pPr>
            <w:r w:rsidRPr="00574FC4">
              <w:rPr>
                <w:rFonts w:hint="eastAsia"/>
              </w:rPr>
              <w:t>通过</w:t>
            </w:r>
          </w:p>
        </w:tc>
      </w:tr>
    </w:tbl>
    <w:p w:rsidR="00C0356F" w:rsidRPr="00685D95" w:rsidRDefault="00C0356F" w:rsidP="00C0356F">
      <w:pPr>
        <w:jc w:val="right"/>
        <w:rPr>
          <w:rFonts w:ascii="宋体" w:hAnsi="宋体"/>
          <w:b/>
          <w:sz w:val="28"/>
          <w:szCs w:val="28"/>
        </w:rPr>
      </w:pPr>
    </w:p>
    <w:tbl>
      <w:tblPr>
        <w:tblW w:w="8865" w:type="dxa"/>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5078"/>
        <w:gridCol w:w="1158"/>
        <w:gridCol w:w="1292"/>
        <w:gridCol w:w="886"/>
      </w:tblGrid>
      <w:tr w:rsidR="00C0356F" w:rsidRPr="00B17A11" w:rsidTr="00167545">
        <w:trPr>
          <w:trHeight w:val="624"/>
          <w:jc w:val="center"/>
        </w:trPr>
        <w:tc>
          <w:tcPr>
            <w:tcW w:w="451"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序号</w:t>
            </w:r>
          </w:p>
        </w:tc>
        <w:tc>
          <w:tcPr>
            <w:tcW w:w="5078"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项目名称</w:t>
            </w:r>
          </w:p>
        </w:tc>
        <w:tc>
          <w:tcPr>
            <w:tcW w:w="1158"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主持人</w:t>
            </w:r>
          </w:p>
        </w:tc>
        <w:tc>
          <w:tcPr>
            <w:tcW w:w="1292" w:type="dxa"/>
            <w:shd w:val="clear" w:color="auto" w:fill="auto"/>
            <w:vAlign w:val="center"/>
          </w:tcPr>
          <w:p w:rsidR="00C0356F" w:rsidRDefault="00C0356F" w:rsidP="00167545">
            <w:pPr>
              <w:jc w:val="center"/>
              <w:rPr>
                <w:rFonts w:ascii="宋体" w:hAnsi="宋体" w:cs="宋体" w:hint="eastAsia"/>
                <w:szCs w:val="21"/>
              </w:rPr>
            </w:pPr>
            <w:r>
              <w:rPr>
                <w:rFonts w:ascii="宋体" w:hAnsi="宋体" w:cs="宋体" w:hint="eastAsia"/>
                <w:szCs w:val="21"/>
              </w:rPr>
              <w:t>立项</w:t>
            </w:r>
          </w:p>
          <w:p w:rsidR="00C0356F" w:rsidRPr="00B17A11" w:rsidRDefault="00C0356F" w:rsidP="00167545">
            <w:pPr>
              <w:jc w:val="center"/>
              <w:rPr>
                <w:rFonts w:ascii="宋体" w:hAnsi="宋体" w:cs="宋体"/>
                <w:szCs w:val="21"/>
              </w:rPr>
            </w:pPr>
            <w:r>
              <w:rPr>
                <w:rFonts w:ascii="宋体" w:hAnsi="宋体" w:cs="宋体" w:hint="eastAsia"/>
                <w:szCs w:val="21"/>
              </w:rPr>
              <w:t>年份</w:t>
            </w:r>
          </w:p>
        </w:tc>
        <w:tc>
          <w:tcPr>
            <w:tcW w:w="886" w:type="dxa"/>
            <w:shd w:val="clear" w:color="auto" w:fill="auto"/>
            <w:vAlign w:val="center"/>
          </w:tcPr>
          <w:p w:rsidR="00C0356F" w:rsidRDefault="00C0356F" w:rsidP="00167545">
            <w:pPr>
              <w:jc w:val="center"/>
              <w:rPr>
                <w:rFonts w:ascii="宋体" w:hAnsi="宋体" w:cs="宋体" w:hint="eastAsia"/>
                <w:szCs w:val="21"/>
              </w:rPr>
            </w:pPr>
            <w:r w:rsidRPr="00B17A11">
              <w:rPr>
                <w:rFonts w:ascii="宋体" w:hAnsi="宋体" w:cs="宋体" w:hint="eastAsia"/>
                <w:szCs w:val="21"/>
              </w:rPr>
              <w:t>验收</w:t>
            </w:r>
          </w:p>
          <w:p w:rsidR="00C0356F" w:rsidRPr="00B17A11" w:rsidRDefault="00C0356F" w:rsidP="00167545">
            <w:pPr>
              <w:jc w:val="center"/>
              <w:rPr>
                <w:rFonts w:ascii="宋体" w:hAnsi="宋体" w:cs="宋体"/>
                <w:szCs w:val="21"/>
              </w:rPr>
            </w:pPr>
            <w:r w:rsidRPr="00B17A11">
              <w:rPr>
                <w:rFonts w:ascii="宋体" w:hAnsi="宋体" w:cs="宋体" w:hint="eastAsia"/>
                <w:szCs w:val="21"/>
              </w:rPr>
              <w:t>结论</w:t>
            </w:r>
          </w:p>
        </w:tc>
      </w:tr>
      <w:tr w:rsidR="00C0356F" w:rsidRPr="00B17A11" w:rsidTr="00167545">
        <w:trPr>
          <w:trHeight w:val="624"/>
          <w:jc w:val="center"/>
        </w:trPr>
        <w:tc>
          <w:tcPr>
            <w:tcW w:w="451"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20</w:t>
            </w:r>
          </w:p>
        </w:tc>
        <w:tc>
          <w:tcPr>
            <w:tcW w:w="5078"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大学语文教学内容和教材改革的探讨</w:t>
            </w:r>
          </w:p>
        </w:tc>
        <w:tc>
          <w:tcPr>
            <w:tcW w:w="1158"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陈红玲</w:t>
            </w:r>
          </w:p>
        </w:tc>
        <w:tc>
          <w:tcPr>
            <w:tcW w:w="1292"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2013</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r w:rsidR="00C0356F" w:rsidRPr="00B17A11" w:rsidTr="00167545">
        <w:trPr>
          <w:trHeight w:val="624"/>
          <w:jc w:val="center"/>
        </w:trPr>
        <w:tc>
          <w:tcPr>
            <w:tcW w:w="451"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21</w:t>
            </w:r>
          </w:p>
        </w:tc>
        <w:tc>
          <w:tcPr>
            <w:tcW w:w="5078"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生物工程专业毕业设计质量保证与监控体系研究</w:t>
            </w:r>
          </w:p>
        </w:tc>
        <w:tc>
          <w:tcPr>
            <w:tcW w:w="1158"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尹乐斌</w:t>
            </w:r>
          </w:p>
        </w:tc>
        <w:tc>
          <w:tcPr>
            <w:tcW w:w="1292"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2013</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r w:rsidR="00C0356F" w:rsidRPr="00B17A11" w:rsidTr="00167545">
        <w:trPr>
          <w:trHeight w:val="624"/>
          <w:jc w:val="center"/>
        </w:trPr>
        <w:tc>
          <w:tcPr>
            <w:tcW w:w="451"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22</w:t>
            </w:r>
          </w:p>
        </w:tc>
        <w:tc>
          <w:tcPr>
            <w:tcW w:w="5078"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化工实验室精馏实验设备的二次开发与利用</w:t>
            </w:r>
          </w:p>
        </w:tc>
        <w:tc>
          <w:tcPr>
            <w:tcW w:w="1158"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胡建明</w:t>
            </w:r>
          </w:p>
        </w:tc>
        <w:tc>
          <w:tcPr>
            <w:tcW w:w="1292"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2012</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r w:rsidR="00C0356F" w:rsidRPr="00B17A11" w:rsidTr="00167545">
        <w:trPr>
          <w:trHeight w:val="624"/>
          <w:jc w:val="center"/>
        </w:trPr>
        <w:tc>
          <w:tcPr>
            <w:tcW w:w="451"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23</w:t>
            </w:r>
          </w:p>
        </w:tc>
        <w:tc>
          <w:tcPr>
            <w:tcW w:w="5078"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地方高校校外创新实践基地建设的研究</w:t>
            </w:r>
          </w:p>
        </w:tc>
        <w:tc>
          <w:tcPr>
            <w:tcW w:w="1158"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余有贵</w:t>
            </w:r>
          </w:p>
        </w:tc>
        <w:tc>
          <w:tcPr>
            <w:tcW w:w="1292"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2014</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r w:rsidR="00C0356F" w:rsidRPr="00B17A11" w:rsidTr="00167545">
        <w:trPr>
          <w:trHeight w:val="624"/>
          <w:jc w:val="center"/>
        </w:trPr>
        <w:tc>
          <w:tcPr>
            <w:tcW w:w="451"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24</w:t>
            </w:r>
          </w:p>
        </w:tc>
        <w:tc>
          <w:tcPr>
            <w:tcW w:w="5078"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产学研结合的应用型化工专业毕业设计（论文）改革探索</w:t>
            </w:r>
          </w:p>
        </w:tc>
        <w:tc>
          <w:tcPr>
            <w:tcW w:w="1158" w:type="dxa"/>
            <w:shd w:val="clear" w:color="auto" w:fill="auto"/>
            <w:vAlign w:val="center"/>
          </w:tcPr>
          <w:p w:rsidR="00C0356F" w:rsidRPr="006F5C36" w:rsidRDefault="00C0356F" w:rsidP="00167545">
            <w:pPr>
              <w:spacing w:line="240" w:lineRule="exact"/>
              <w:jc w:val="center"/>
              <w:rPr>
                <w:rFonts w:ascii="宋体" w:hAnsi="宋体" w:hint="eastAsia"/>
                <w:szCs w:val="21"/>
              </w:rPr>
            </w:pPr>
            <w:proofErr w:type="gramStart"/>
            <w:r>
              <w:rPr>
                <w:rFonts w:ascii="宋体" w:hAnsi="宋体" w:hint="eastAsia"/>
                <w:szCs w:val="21"/>
              </w:rPr>
              <w:t>戴友志</w:t>
            </w:r>
            <w:proofErr w:type="gramEnd"/>
          </w:p>
        </w:tc>
        <w:tc>
          <w:tcPr>
            <w:tcW w:w="1292"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2014</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r w:rsidR="00C0356F" w:rsidRPr="00B17A11" w:rsidTr="00167545">
        <w:trPr>
          <w:trHeight w:val="624"/>
          <w:jc w:val="center"/>
        </w:trPr>
        <w:tc>
          <w:tcPr>
            <w:tcW w:w="451"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25</w:t>
            </w:r>
          </w:p>
        </w:tc>
        <w:tc>
          <w:tcPr>
            <w:tcW w:w="5078"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新升地方本科院校测绘工程专业应用型人才培养实践教学体系构建研究</w:t>
            </w:r>
          </w:p>
        </w:tc>
        <w:tc>
          <w:tcPr>
            <w:tcW w:w="1158"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黄雄伟</w:t>
            </w:r>
          </w:p>
        </w:tc>
        <w:tc>
          <w:tcPr>
            <w:tcW w:w="1292"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2012</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r w:rsidR="00C0356F" w:rsidRPr="00B17A11" w:rsidTr="00167545">
        <w:trPr>
          <w:trHeight w:val="624"/>
          <w:jc w:val="center"/>
        </w:trPr>
        <w:tc>
          <w:tcPr>
            <w:tcW w:w="451" w:type="dxa"/>
            <w:shd w:val="clear" w:color="auto" w:fill="auto"/>
            <w:vAlign w:val="center"/>
          </w:tcPr>
          <w:p w:rsidR="00C0356F" w:rsidRDefault="00C0356F" w:rsidP="00167545">
            <w:pPr>
              <w:jc w:val="center"/>
              <w:rPr>
                <w:rFonts w:ascii="宋体" w:hAnsi="宋体" w:cs="宋体"/>
                <w:szCs w:val="21"/>
              </w:rPr>
            </w:pPr>
            <w:r>
              <w:rPr>
                <w:rFonts w:ascii="宋体" w:hAnsi="宋体" w:cs="宋体" w:hint="eastAsia"/>
                <w:szCs w:val="21"/>
              </w:rPr>
              <w:t>26</w:t>
            </w:r>
          </w:p>
        </w:tc>
        <w:tc>
          <w:tcPr>
            <w:tcW w:w="5078"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土力学实验教学改革研究</w:t>
            </w:r>
          </w:p>
        </w:tc>
        <w:tc>
          <w:tcPr>
            <w:tcW w:w="1158"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刘聪</w:t>
            </w:r>
            <w:proofErr w:type="gramStart"/>
            <w:r>
              <w:rPr>
                <w:rFonts w:ascii="宋体" w:hAnsi="宋体" w:hint="eastAsia"/>
                <w:szCs w:val="21"/>
              </w:rPr>
              <w:t>聪</w:t>
            </w:r>
            <w:proofErr w:type="gramEnd"/>
          </w:p>
        </w:tc>
        <w:tc>
          <w:tcPr>
            <w:tcW w:w="1292"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2014</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r w:rsidR="00C0356F" w:rsidRPr="00B17A11" w:rsidTr="00167545">
        <w:trPr>
          <w:trHeight w:val="624"/>
          <w:jc w:val="center"/>
        </w:trPr>
        <w:tc>
          <w:tcPr>
            <w:tcW w:w="451" w:type="dxa"/>
            <w:shd w:val="clear" w:color="auto" w:fill="auto"/>
            <w:vAlign w:val="center"/>
          </w:tcPr>
          <w:p w:rsidR="00C0356F" w:rsidRDefault="00C0356F" w:rsidP="00167545">
            <w:pPr>
              <w:jc w:val="center"/>
              <w:rPr>
                <w:rFonts w:ascii="宋体" w:hAnsi="宋体" w:cs="宋体" w:hint="eastAsia"/>
                <w:szCs w:val="21"/>
              </w:rPr>
            </w:pPr>
            <w:r>
              <w:rPr>
                <w:rFonts w:ascii="宋体" w:hAnsi="宋体" w:cs="宋体" w:hint="eastAsia"/>
                <w:szCs w:val="21"/>
              </w:rPr>
              <w:t>27</w:t>
            </w:r>
          </w:p>
        </w:tc>
        <w:tc>
          <w:tcPr>
            <w:tcW w:w="5078"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基于语料库的大学英语短语教学研究</w:t>
            </w:r>
          </w:p>
        </w:tc>
        <w:tc>
          <w:tcPr>
            <w:tcW w:w="1158" w:type="dxa"/>
            <w:shd w:val="clear" w:color="auto" w:fill="auto"/>
            <w:vAlign w:val="center"/>
          </w:tcPr>
          <w:p w:rsidR="00C0356F" w:rsidRPr="006F5C36" w:rsidRDefault="00C0356F" w:rsidP="00167545">
            <w:pPr>
              <w:spacing w:line="240" w:lineRule="exact"/>
              <w:jc w:val="center"/>
              <w:rPr>
                <w:rFonts w:ascii="宋体" w:hAnsi="宋体" w:hint="eastAsia"/>
                <w:szCs w:val="21"/>
              </w:rPr>
            </w:pPr>
            <w:proofErr w:type="gramStart"/>
            <w:r>
              <w:rPr>
                <w:rFonts w:ascii="宋体" w:hAnsi="宋体" w:hint="eastAsia"/>
                <w:szCs w:val="21"/>
              </w:rPr>
              <w:t>麻建学</w:t>
            </w:r>
            <w:proofErr w:type="gramEnd"/>
          </w:p>
        </w:tc>
        <w:tc>
          <w:tcPr>
            <w:tcW w:w="1292"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2013</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r w:rsidR="00C0356F" w:rsidRPr="00B17A11" w:rsidTr="00167545">
        <w:trPr>
          <w:trHeight w:val="624"/>
          <w:jc w:val="center"/>
        </w:trPr>
        <w:tc>
          <w:tcPr>
            <w:tcW w:w="451" w:type="dxa"/>
            <w:shd w:val="clear" w:color="auto" w:fill="auto"/>
            <w:vAlign w:val="center"/>
          </w:tcPr>
          <w:p w:rsidR="00C0356F" w:rsidRDefault="00C0356F" w:rsidP="00167545">
            <w:pPr>
              <w:jc w:val="center"/>
              <w:rPr>
                <w:rFonts w:ascii="宋体" w:hAnsi="宋体" w:cs="宋体" w:hint="eastAsia"/>
                <w:szCs w:val="21"/>
              </w:rPr>
            </w:pPr>
            <w:r>
              <w:rPr>
                <w:rFonts w:ascii="宋体" w:hAnsi="宋体" w:cs="宋体" w:hint="eastAsia"/>
                <w:szCs w:val="21"/>
              </w:rPr>
              <w:t>28</w:t>
            </w:r>
          </w:p>
        </w:tc>
        <w:tc>
          <w:tcPr>
            <w:tcW w:w="5078" w:type="dxa"/>
            <w:shd w:val="clear" w:color="auto" w:fill="auto"/>
            <w:vAlign w:val="center"/>
          </w:tcPr>
          <w:p w:rsidR="00C0356F" w:rsidRPr="00DF2649" w:rsidRDefault="00C0356F" w:rsidP="00167545">
            <w:pPr>
              <w:spacing w:line="240" w:lineRule="exact"/>
              <w:jc w:val="center"/>
              <w:rPr>
                <w:rFonts w:ascii="宋体" w:hAnsi="宋体" w:hint="eastAsia"/>
                <w:szCs w:val="21"/>
              </w:rPr>
            </w:pPr>
            <w:r>
              <w:rPr>
                <w:rFonts w:ascii="宋体" w:hAnsi="宋体" w:hint="eastAsia"/>
                <w:szCs w:val="21"/>
              </w:rPr>
              <w:t>基于合作学习的大学英语教学模式研究与实践</w:t>
            </w:r>
          </w:p>
        </w:tc>
        <w:tc>
          <w:tcPr>
            <w:tcW w:w="115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李田</w:t>
            </w:r>
          </w:p>
        </w:tc>
        <w:tc>
          <w:tcPr>
            <w:tcW w:w="1292"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2013</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r w:rsidR="00C0356F" w:rsidRPr="00B17A11" w:rsidTr="00167545">
        <w:trPr>
          <w:trHeight w:val="624"/>
          <w:jc w:val="center"/>
        </w:trPr>
        <w:tc>
          <w:tcPr>
            <w:tcW w:w="451" w:type="dxa"/>
            <w:shd w:val="clear" w:color="auto" w:fill="auto"/>
            <w:vAlign w:val="center"/>
          </w:tcPr>
          <w:p w:rsidR="00C0356F" w:rsidRDefault="00C0356F" w:rsidP="00167545">
            <w:pPr>
              <w:jc w:val="center"/>
              <w:rPr>
                <w:rFonts w:ascii="宋体" w:hAnsi="宋体" w:cs="宋体" w:hint="eastAsia"/>
                <w:szCs w:val="21"/>
              </w:rPr>
            </w:pPr>
            <w:r>
              <w:rPr>
                <w:rFonts w:ascii="宋体" w:hAnsi="宋体" w:cs="宋体" w:hint="eastAsia"/>
                <w:szCs w:val="21"/>
              </w:rPr>
              <w:t>29</w:t>
            </w:r>
          </w:p>
        </w:tc>
        <w:tc>
          <w:tcPr>
            <w:tcW w:w="507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地方二本院校英语</w:t>
            </w:r>
            <w:proofErr w:type="gramStart"/>
            <w:r>
              <w:rPr>
                <w:rFonts w:ascii="宋体" w:hAnsi="宋体" w:hint="eastAsia"/>
                <w:szCs w:val="21"/>
              </w:rPr>
              <w:t>专八考试</w:t>
            </w:r>
            <w:proofErr w:type="gramEnd"/>
            <w:r>
              <w:rPr>
                <w:rFonts w:ascii="宋体" w:hAnsi="宋体" w:hint="eastAsia"/>
                <w:szCs w:val="21"/>
              </w:rPr>
              <w:t>问题及对策研究---以邵阳学院外语系为例</w:t>
            </w:r>
          </w:p>
        </w:tc>
        <w:tc>
          <w:tcPr>
            <w:tcW w:w="115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徐龙飞</w:t>
            </w:r>
          </w:p>
        </w:tc>
        <w:tc>
          <w:tcPr>
            <w:tcW w:w="1292"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2014</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r w:rsidR="00C0356F" w:rsidRPr="00B17A11" w:rsidTr="00167545">
        <w:trPr>
          <w:trHeight w:val="624"/>
          <w:jc w:val="center"/>
        </w:trPr>
        <w:tc>
          <w:tcPr>
            <w:tcW w:w="451" w:type="dxa"/>
            <w:shd w:val="clear" w:color="auto" w:fill="auto"/>
            <w:vAlign w:val="center"/>
          </w:tcPr>
          <w:p w:rsidR="00C0356F" w:rsidRDefault="00C0356F" w:rsidP="00167545">
            <w:pPr>
              <w:jc w:val="center"/>
              <w:rPr>
                <w:rFonts w:ascii="宋体" w:hAnsi="宋体" w:cs="宋体" w:hint="eastAsia"/>
                <w:szCs w:val="21"/>
              </w:rPr>
            </w:pPr>
            <w:r>
              <w:rPr>
                <w:rFonts w:ascii="宋体" w:hAnsi="宋体" w:cs="宋体" w:hint="eastAsia"/>
                <w:szCs w:val="21"/>
              </w:rPr>
              <w:t>30</w:t>
            </w:r>
          </w:p>
        </w:tc>
        <w:tc>
          <w:tcPr>
            <w:tcW w:w="507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认知语言学视角下英汉语对比课程的自主研究型学习方法探析</w:t>
            </w:r>
          </w:p>
        </w:tc>
        <w:tc>
          <w:tcPr>
            <w:tcW w:w="115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李璐</w:t>
            </w:r>
          </w:p>
        </w:tc>
        <w:tc>
          <w:tcPr>
            <w:tcW w:w="1292"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2015</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r w:rsidR="00C0356F" w:rsidRPr="00B17A11" w:rsidTr="00167545">
        <w:trPr>
          <w:trHeight w:val="624"/>
          <w:jc w:val="center"/>
        </w:trPr>
        <w:tc>
          <w:tcPr>
            <w:tcW w:w="451" w:type="dxa"/>
            <w:shd w:val="clear" w:color="auto" w:fill="auto"/>
            <w:vAlign w:val="center"/>
          </w:tcPr>
          <w:p w:rsidR="00C0356F" w:rsidRDefault="00C0356F" w:rsidP="00167545">
            <w:pPr>
              <w:jc w:val="center"/>
              <w:rPr>
                <w:rFonts w:ascii="宋体" w:hAnsi="宋体" w:cs="宋体" w:hint="eastAsia"/>
                <w:szCs w:val="21"/>
              </w:rPr>
            </w:pPr>
            <w:r>
              <w:rPr>
                <w:rFonts w:ascii="宋体" w:hAnsi="宋体" w:cs="宋体" w:hint="eastAsia"/>
                <w:szCs w:val="21"/>
              </w:rPr>
              <w:t>31</w:t>
            </w:r>
          </w:p>
        </w:tc>
        <w:tc>
          <w:tcPr>
            <w:tcW w:w="507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本科会计电算化课程启发式教学应用研究</w:t>
            </w:r>
          </w:p>
        </w:tc>
        <w:tc>
          <w:tcPr>
            <w:tcW w:w="115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郑爱民</w:t>
            </w:r>
          </w:p>
        </w:tc>
        <w:tc>
          <w:tcPr>
            <w:tcW w:w="1292"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2014</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r w:rsidR="00C0356F" w:rsidRPr="00B17A11" w:rsidTr="00167545">
        <w:trPr>
          <w:trHeight w:val="624"/>
          <w:jc w:val="center"/>
        </w:trPr>
        <w:tc>
          <w:tcPr>
            <w:tcW w:w="451" w:type="dxa"/>
            <w:shd w:val="clear" w:color="auto" w:fill="auto"/>
            <w:vAlign w:val="center"/>
          </w:tcPr>
          <w:p w:rsidR="00C0356F" w:rsidRDefault="00C0356F" w:rsidP="00167545">
            <w:pPr>
              <w:jc w:val="center"/>
              <w:rPr>
                <w:rFonts w:ascii="宋体" w:hAnsi="宋体" w:cs="宋体" w:hint="eastAsia"/>
                <w:szCs w:val="21"/>
              </w:rPr>
            </w:pPr>
            <w:r>
              <w:rPr>
                <w:rFonts w:ascii="宋体" w:hAnsi="宋体" w:cs="宋体" w:hint="eastAsia"/>
                <w:szCs w:val="21"/>
              </w:rPr>
              <w:t>32</w:t>
            </w:r>
          </w:p>
        </w:tc>
        <w:tc>
          <w:tcPr>
            <w:tcW w:w="507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基于就业能力培育的人力资源管理课程实践性教学研究</w:t>
            </w:r>
          </w:p>
        </w:tc>
        <w:tc>
          <w:tcPr>
            <w:tcW w:w="1158" w:type="dxa"/>
            <w:shd w:val="clear" w:color="auto" w:fill="auto"/>
            <w:vAlign w:val="center"/>
          </w:tcPr>
          <w:p w:rsidR="00C0356F" w:rsidRDefault="00C0356F" w:rsidP="00167545">
            <w:pPr>
              <w:spacing w:line="240" w:lineRule="exact"/>
              <w:jc w:val="center"/>
              <w:rPr>
                <w:rFonts w:ascii="宋体" w:hAnsi="宋体" w:hint="eastAsia"/>
                <w:szCs w:val="21"/>
              </w:rPr>
            </w:pPr>
            <w:proofErr w:type="gramStart"/>
            <w:r>
              <w:rPr>
                <w:rFonts w:ascii="宋体" w:hAnsi="宋体" w:hint="eastAsia"/>
                <w:szCs w:val="21"/>
              </w:rPr>
              <w:t>童石荣</w:t>
            </w:r>
            <w:proofErr w:type="gramEnd"/>
          </w:p>
        </w:tc>
        <w:tc>
          <w:tcPr>
            <w:tcW w:w="1292"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2013</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r w:rsidR="00C0356F" w:rsidRPr="00B17A11" w:rsidTr="00167545">
        <w:trPr>
          <w:trHeight w:val="624"/>
          <w:jc w:val="center"/>
        </w:trPr>
        <w:tc>
          <w:tcPr>
            <w:tcW w:w="451" w:type="dxa"/>
            <w:shd w:val="clear" w:color="auto" w:fill="auto"/>
            <w:vAlign w:val="center"/>
          </w:tcPr>
          <w:p w:rsidR="00C0356F" w:rsidRDefault="00C0356F" w:rsidP="00167545">
            <w:pPr>
              <w:jc w:val="center"/>
              <w:rPr>
                <w:rFonts w:ascii="宋体" w:hAnsi="宋体" w:cs="宋体" w:hint="eastAsia"/>
                <w:szCs w:val="21"/>
              </w:rPr>
            </w:pPr>
            <w:r>
              <w:rPr>
                <w:rFonts w:ascii="宋体" w:hAnsi="宋体" w:cs="宋体" w:hint="eastAsia"/>
                <w:szCs w:val="21"/>
              </w:rPr>
              <w:t>33</w:t>
            </w:r>
          </w:p>
        </w:tc>
        <w:tc>
          <w:tcPr>
            <w:tcW w:w="507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《市场营销学》课程实践教学模式的改革研究</w:t>
            </w:r>
          </w:p>
        </w:tc>
        <w:tc>
          <w:tcPr>
            <w:tcW w:w="1158" w:type="dxa"/>
            <w:shd w:val="clear" w:color="auto" w:fill="auto"/>
            <w:vAlign w:val="center"/>
          </w:tcPr>
          <w:p w:rsidR="00C0356F" w:rsidRDefault="00C0356F" w:rsidP="00167545">
            <w:pPr>
              <w:spacing w:line="240" w:lineRule="exact"/>
              <w:jc w:val="center"/>
              <w:rPr>
                <w:rFonts w:ascii="宋体" w:hAnsi="宋体" w:hint="eastAsia"/>
                <w:szCs w:val="21"/>
              </w:rPr>
            </w:pPr>
            <w:proofErr w:type="gramStart"/>
            <w:r>
              <w:rPr>
                <w:rFonts w:ascii="宋体" w:hAnsi="宋体" w:hint="eastAsia"/>
                <w:szCs w:val="21"/>
              </w:rPr>
              <w:t>宁科杰</w:t>
            </w:r>
            <w:proofErr w:type="gramEnd"/>
          </w:p>
        </w:tc>
        <w:tc>
          <w:tcPr>
            <w:tcW w:w="1292"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2013</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r w:rsidR="00C0356F" w:rsidRPr="00B17A11" w:rsidTr="00167545">
        <w:trPr>
          <w:trHeight w:val="624"/>
          <w:jc w:val="center"/>
        </w:trPr>
        <w:tc>
          <w:tcPr>
            <w:tcW w:w="451" w:type="dxa"/>
            <w:shd w:val="clear" w:color="auto" w:fill="auto"/>
            <w:vAlign w:val="center"/>
          </w:tcPr>
          <w:p w:rsidR="00C0356F" w:rsidRDefault="00C0356F" w:rsidP="00167545">
            <w:pPr>
              <w:jc w:val="center"/>
              <w:rPr>
                <w:rFonts w:ascii="宋体" w:hAnsi="宋体" w:cs="宋体" w:hint="eastAsia"/>
                <w:szCs w:val="21"/>
              </w:rPr>
            </w:pPr>
            <w:r>
              <w:rPr>
                <w:rFonts w:ascii="宋体" w:hAnsi="宋体" w:cs="宋体" w:hint="eastAsia"/>
                <w:szCs w:val="21"/>
              </w:rPr>
              <w:t>34</w:t>
            </w:r>
          </w:p>
        </w:tc>
        <w:tc>
          <w:tcPr>
            <w:tcW w:w="507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应用型本科院校“卓越人力资源管理师”人才培养模式研究与实践</w:t>
            </w:r>
          </w:p>
        </w:tc>
        <w:tc>
          <w:tcPr>
            <w:tcW w:w="115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王周火</w:t>
            </w:r>
          </w:p>
        </w:tc>
        <w:tc>
          <w:tcPr>
            <w:tcW w:w="1292"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2014</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r w:rsidR="00C0356F" w:rsidRPr="00B17A11" w:rsidTr="00167545">
        <w:trPr>
          <w:trHeight w:val="624"/>
          <w:jc w:val="center"/>
        </w:trPr>
        <w:tc>
          <w:tcPr>
            <w:tcW w:w="451" w:type="dxa"/>
            <w:shd w:val="clear" w:color="auto" w:fill="auto"/>
            <w:vAlign w:val="center"/>
          </w:tcPr>
          <w:p w:rsidR="00C0356F" w:rsidRDefault="00C0356F" w:rsidP="00167545">
            <w:pPr>
              <w:jc w:val="center"/>
              <w:rPr>
                <w:rFonts w:ascii="宋体" w:hAnsi="宋体" w:cs="宋体" w:hint="eastAsia"/>
                <w:szCs w:val="21"/>
              </w:rPr>
            </w:pPr>
            <w:r>
              <w:rPr>
                <w:rFonts w:ascii="宋体" w:hAnsi="宋体" w:cs="宋体" w:hint="eastAsia"/>
                <w:szCs w:val="21"/>
              </w:rPr>
              <w:t>35</w:t>
            </w:r>
          </w:p>
        </w:tc>
        <w:tc>
          <w:tcPr>
            <w:tcW w:w="507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参与式教学法在世界市场行情课程中的运用研究</w:t>
            </w:r>
          </w:p>
        </w:tc>
        <w:tc>
          <w:tcPr>
            <w:tcW w:w="115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谭芬</w:t>
            </w:r>
          </w:p>
        </w:tc>
        <w:tc>
          <w:tcPr>
            <w:tcW w:w="1292"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2013</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r w:rsidR="00C0356F" w:rsidRPr="00B17A11" w:rsidTr="00167545">
        <w:trPr>
          <w:trHeight w:val="624"/>
          <w:jc w:val="center"/>
        </w:trPr>
        <w:tc>
          <w:tcPr>
            <w:tcW w:w="451" w:type="dxa"/>
            <w:shd w:val="clear" w:color="auto" w:fill="auto"/>
            <w:vAlign w:val="center"/>
          </w:tcPr>
          <w:p w:rsidR="00C0356F" w:rsidRDefault="00C0356F" w:rsidP="00167545">
            <w:pPr>
              <w:jc w:val="center"/>
              <w:rPr>
                <w:rFonts w:ascii="宋体" w:hAnsi="宋体" w:cs="宋体" w:hint="eastAsia"/>
                <w:szCs w:val="21"/>
              </w:rPr>
            </w:pPr>
            <w:r>
              <w:rPr>
                <w:rFonts w:ascii="宋体" w:hAnsi="宋体" w:cs="宋体" w:hint="eastAsia"/>
                <w:szCs w:val="21"/>
              </w:rPr>
              <w:t>36</w:t>
            </w:r>
          </w:p>
        </w:tc>
        <w:tc>
          <w:tcPr>
            <w:tcW w:w="507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研讨式教学法在《马克思主义基本原理》教学中的研究与实践</w:t>
            </w:r>
          </w:p>
        </w:tc>
        <w:tc>
          <w:tcPr>
            <w:tcW w:w="115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周平</w:t>
            </w:r>
          </w:p>
        </w:tc>
        <w:tc>
          <w:tcPr>
            <w:tcW w:w="1292"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2014</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r w:rsidR="00C0356F" w:rsidRPr="00B17A11" w:rsidTr="00167545">
        <w:trPr>
          <w:trHeight w:val="624"/>
          <w:jc w:val="center"/>
        </w:trPr>
        <w:tc>
          <w:tcPr>
            <w:tcW w:w="451" w:type="dxa"/>
            <w:shd w:val="clear" w:color="auto" w:fill="auto"/>
            <w:vAlign w:val="center"/>
          </w:tcPr>
          <w:p w:rsidR="00C0356F" w:rsidRDefault="00C0356F" w:rsidP="00167545">
            <w:pPr>
              <w:jc w:val="center"/>
              <w:rPr>
                <w:rFonts w:ascii="宋体" w:hAnsi="宋体" w:cs="宋体" w:hint="eastAsia"/>
                <w:szCs w:val="21"/>
              </w:rPr>
            </w:pPr>
            <w:r>
              <w:rPr>
                <w:rFonts w:ascii="宋体" w:hAnsi="宋体" w:cs="宋体" w:hint="eastAsia"/>
                <w:szCs w:val="21"/>
              </w:rPr>
              <w:t>37</w:t>
            </w:r>
          </w:p>
        </w:tc>
        <w:tc>
          <w:tcPr>
            <w:tcW w:w="507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地方高校人才培养新视域下《电动力学》课程教学探究</w:t>
            </w:r>
          </w:p>
        </w:tc>
        <w:tc>
          <w:tcPr>
            <w:tcW w:w="115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邓洪亮</w:t>
            </w:r>
          </w:p>
        </w:tc>
        <w:tc>
          <w:tcPr>
            <w:tcW w:w="1292"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2014</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r w:rsidR="00C0356F" w:rsidRPr="00B17A11" w:rsidTr="00167545">
        <w:trPr>
          <w:trHeight w:val="624"/>
          <w:jc w:val="center"/>
        </w:trPr>
        <w:tc>
          <w:tcPr>
            <w:tcW w:w="451" w:type="dxa"/>
            <w:shd w:val="clear" w:color="auto" w:fill="auto"/>
            <w:vAlign w:val="center"/>
          </w:tcPr>
          <w:p w:rsidR="00C0356F" w:rsidRDefault="00C0356F" w:rsidP="00167545">
            <w:pPr>
              <w:jc w:val="center"/>
              <w:rPr>
                <w:rFonts w:ascii="宋体" w:hAnsi="宋体" w:cs="宋体" w:hint="eastAsia"/>
                <w:szCs w:val="21"/>
              </w:rPr>
            </w:pPr>
            <w:r>
              <w:rPr>
                <w:rFonts w:ascii="宋体" w:hAnsi="宋体" w:cs="宋体" w:hint="eastAsia"/>
                <w:szCs w:val="21"/>
              </w:rPr>
              <w:t>38</w:t>
            </w:r>
          </w:p>
        </w:tc>
        <w:tc>
          <w:tcPr>
            <w:tcW w:w="507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基于校本课程建设的高校音乐课程改革研究</w:t>
            </w:r>
          </w:p>
        </w:tc>
        <w:tc>
          <w:tcPr>
            <w:tcW w:w="1158" w:type="dxa"/>
            <w:shd w:val="clear" w:color="auto" w:fill="auto"/>
            <w:vAlign w:val="center"/>
          </w:tcPr>
          <w:p w:rsidR="00C0356F" w:rsidRDefault="00C0356F" w:rsidP="00167545">
            <w:pPr>
              <w:spacing w:line="240" w:lineRule="exact"/>
              <w:jc w:val="center"/>
              <w:rPr>
                <w:rFonts w:ascii="宋体" w:hAnsi="宋体" w:hint="eastAsia"/>
                <w:szCs w:val="21"/>
              </w:rPr>
            </w:pPr>
            <w:proofErr w:type="gramStart"/>
            <w:r>
              <w:rPr>
                <w:rFonts w:ascii="宋体" w:hAnsi="宋体" w:hint="eastAsia"/>
                <w:szCs w:val="21"/>
              </w:rPr>
              <w:t>卿丹</w:t>
            </w:r>
            <w:proofErr w:type="gramEnd"/>
          </w:p>
        </w:tc>
        <w:tc>
          <w:tcPr>
            <w:tcW w:w="1292"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2015</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r w:rsidR="00C0356F" w:rsidRPr="00B17A11" w:rsidTr="00167545">
        <w:trPr>
          <w:trHeight w:val="624"/>
          <w:jc w:val="center"/>
        </w:trPr>
        <w:tc>
          <w:tcPr>
            <w:tcW w:w="451" w:type="dxa"/>
            <w:shd w:val="clear" w:color="auto" w:fill="auto"/>
            <w:vAlign w:val="center"/>
          </w:tcPr>
          <w:p w:rsidR="00C0356F" w:rsidRDefault="00C0356F" w:rsidP="00167545">
            <w:pPr>
              <w:jc w:val="center"/>
              <w:rPr>
                <w:rFonts w:ascii="宋体" w:hAnsi="宋体" w:cs="宋体" w:hint="eastAsia"/>
                <w:szCs w:val="21"/>
              </w:rPr>
            </w:pPr>
            <w:r>
              <w:rPr>
                <w:rFonts w:ascii="宋体" w:hAnsi="宋体" w:cs="宋体" w:hint="eastAsia"/>
                <w:szCs w:val="21"/>
              </w:rPr>
              <w:t>39</w:t>
            </w:r>
          </w:p>
        </w:tc>
        <w:tc>
          <w:tcPr>
            <w:tcW w:w="507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基于应用能力培养的《数值分析》课程研讨式教学研究与实践</w:t>
            </w:r>
          </w:p>
        </w:tc>
        <w:tc>
          <w:tcPr>
            <w:tcW w:w="115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孙文兵</w:t>
            </w:r>
          </w:p>
        </w:tc>
        <w:tc>
          <w:tcPr>
            <w:tcW w:w="1292"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2015</w:t>
            </w:r>
          </w:p>
        </w:tc>
        <w:tc>
          <w:tcPr>
            <w:tcW w:w="886" w:type="dxa"/>
            <w:shd w:val="clear" w:color="auto" w:fill="auto"/>
            <w:vAlign w:val="center"/>
          </w:tcPr>
          <w:p w:rsidR="00C0356F" w:rsidRDefault="00C0356F" w:rsidP="00167545">
            <w:pPr>
              <w:jc w:val="center"/>
            </w:pPr>
            <w:r w:rsidRPr="0073282F">
              <w:rPr>
                <w:rFonts w:ascii="宋体" w:hAnsi="宋体" w:cs="宋体" w:hint="eastAsia"/>
                <w:szCs w:val="21"/>
              </w:rPr>
              <w:t>通过</w:t>
            </w:r>
          </w:p>
        </w:tc>
      </w:tr>
    </w:tbl>
    <w:p w:rsidR="00C0356F" w:rsidRPr="008D2E7D" w:rsidRDefault="00C0356F" w:rsidP="00C0356F">
      <w:pPr>
        <w:jc w:val="right"/>
        <w:rPr>
          <w:rFonts w:hint="eastAsia"/>
        </w:rPr>
      </w:pPr>
    </w:p>
    <w:p w:rsidR="00C0356F" w:rsidRDefault="00C0356F" w:rsidP="00C0356F">
      <w:pPr>
        <w:rPr>
          <w:rFonts w:ascii="宋体" w:hAnsi="宋体" w:hint="eastAsia"/>
          <w:sz w:val="24"/>
        </w:rPr>
      </w:pPr>
    </w:p>
    <w:tbl>
      <w:tblPr>
        <w:tblW w:w="8865" w:type="dxa"/>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5078"/>
        <w:gridCol w:w="1158"/>
        <w:gridCol w:w="1292"/>
        <w:gridCol w:w="886"/>
      </w:tblGrid>
      <w:tr w:rsidR="00C0356F" w:rsidRPr="00B17A11" w:rsidTr="00167545">
        <w:trPr>
          <w:trHeight w:val="624"/>
          <w:jc w:val="center"/>
        </w:trPr>
        <w:tc>
          <w:tcPr>
            <w:tcW w:w="451"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序号</w:t>
            </w:r>
          </w:p>
        </w:tc>
        <w:tc>
          <w:tcPr>
            <w:tcW w:w="5078"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项目名称</w:t>
            </w:r>
          </w:p>
        </w:tc>
        <w:tc>
          <w:tcPr>
            <w:tcW w:w="1158"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主持人</w:t>
            </w:r>
          </w:p>
        </w:tc>
        <w:tc>
          <w:tcPr>
            <w:tcW w:w="1292" w:type="dxa"/>
            <w:shd w:val="clear" w:color="auto" w:fill="auto"/>
            <w:vAlign w:val="center"/>
          </w:tcPr>
          <w:p w:rsidR="00C0356F" w:rsidRDefault="00C0356F" w:rsidP="00167545">
            <w:pPr>
              <w:jc w:val="center"/>
              <w:rPr>
                <w:rFonts w:ascii="宋体" w:hAnsi="宋体" w:cs="宋体" w:hint="eastAsia"/>
                <w:szCs w:val="21"/>
              </w:rPr>
            </w:pPr>
            <w:r>
              <w:rPr>
                <w:rFonts w:ascii="宋体" w:hAnsi="宋体" w:cs="宋体" w:hint="eastAsia"/>
                <w:szCs w:val="21"/>
              </w:rPr>
              <w:t>立项</w:t>
            </w:r>
          </w:p>
          <w:p w:rsidR="00C0356F" w:rsidRPr="00B17A11" w:rsidRDefault="00C0356F" w:rsidP="00167545">
            <w:pPr>
              <w:jc w:val="center"/>
              <w:rPr>
                <w:rFonts w:ascii="宋体" w:hAnsi="宋体" w:cs="宋体"/>
                <w:szCs w:val="21"/>
              </w:rPr>
            </w:pPr>
            <w:r>
              <w:rPr>
                <w:rFonts w:ascii="宋体" w:hAnsi="宋体" w:cs="宋体" w:hint="eastAsia"/>
                <w:szCs w:val="21"/>
              </w:rPr>
              <w:t>年份</w:t>
            </w:r>
          </w:p>
        </w:tc>
        <w:tc>
          <w:tcPr>
            <w:tcW w:w="886" w:type="dxa"/>
            <w:shd w:val="clear" w:color="auto" w:fill="auto"/>
            <w:vAlign w:val="center"/>
          </w:tcPr>
          <w:p w:rsidR="00C0356F" w:rsidRDefault="00C0356F" w:rsidP="00167545">
            <w:pPr>
              <w:jc w:val="center"/>
              <w:rPr>
                <w:rFonts w:ascii="宋体" w:hAnsi="宋体" w:cs="宋体" w:hint="eastAsia"/>
                <w:szCs w:val="21"/>
              </w:rPr>
            </w:pPr>
            <w:r w:rsidRPr="00B17A11">
              <w:rPr>
                <w:rFonts w:ascii="宋体" w:hAnsi="宋体" w:cs="宋体" w:hint="eastAsia"/>
                <w:szCs w:val="21"/>
              </w:rPr>
              <w:t>验收</w:t>
            </w:r>
          </w:p>
          <w:p w:rsidR="00C0356F" w:rsidRPr="00B17A11" w:rsidRDefault="00C0356F" w:rsidP="00167545">
            <w:pPr>
              <w:jc w:val="center"/>
              <w:rPr>
                <w:rFonts w:ascii="宋体" w:hAnsi="宋体" w:cs="宋体"/>
                <w:szCs w:val="21"/>
              </w:rPr>
            </w:pPr>
            <w:r w:rsidRPr="00B17A11">
              <w:rPr>
                <w:rFonts w:ascii="宋体" w:hAnsi="宋体" w:cs="宋体" w:hint="eastAsia"/>
                <w:szCs w:val="21"/>
              </w:rPr>
              <w:t>结论</w:t>
            </w:r>
          </w:p>
        </w:tc>
      </w:tr>
      <w:tr w:rsidR="00C0356F" w:rsidTr="00167545">
        <w:trPr>
          <w:trHeight w:val="624"/>
          <w:jc w:val="center"/>
        </w:trPr>
        <w:tc>
          <w:tcPr>
            <w:tcW w:w="451"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40</w:t>
            </w:r>
          </w:p>
        </w:tc>
        <w:tc>
          <w:tcPr>
            <w:tcW w:w="507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地方高校法学专业实践教学的现状及改革</w:t>
            </w:r>
          </w:p>
        </w:tc>
        <w:tc>
          <w:tcPr>
            <w:tcW w:w="1158" w:type="dxa"/>
            <w:shd w:val="clear" w:color="auto" w:fill="auto"/>
            <w:vAlign w:val="center"/>
          </w:tcPr>
          <w:p w:rsidR="00C0356F" w:rsidRDefault="00C0356F" w:rsidP="00167545">
            <w:pPr>
              <w:spacing w:line="240" w:lineRule="exact"/>
              <w:jc w:val="center"/>
              <w:rPr>
                <w:rFonts w:ascii="宋体" w:hAnsi="宋体" w:hint="eastAsia"/>
                <w:szCs w:val="21"/>
              </w:rPr>
            </w:pPr>
            <w:proofErr w:type="gramStart"/>
            <w:r>
              <w:rPr>
                <w:rFonts w:ascii="宋体" w:hAnsi="宋体" w:hint="eastAsia"/>
                <w:szCs w:val="21"/>
              </w:rPr>
              <w:t>何赛强</w:t>
            </w:r>
            <w:proofErr w:type="gramEnd"/>
          </w:p>
        </w:tc>
        <w:tc>
          <w:tcPr>
            <w:tcW w:w="1292"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2014</w:t>
            </w:r>
          </w:p>
        </w:tc>
        <w:tc>
          <w:tcPr>
            <w:tcW w:w="886" w:type="dxa"/>
            <w:shd w:val="clear" w:color="auto" w:fill="auto"/>
            <w:vAlign w:val="center"/>
          </w:tcPr>
          <w:p w:rsidR="00C0356F" w:rsidRDefault="00C0356F" w:rsidP="00167545">
            <w:pPr>
              <w:jc w:val="center"/>
            </w:pPr>
            <w:r w:rsidRPr="002868E4">
              <w:rPr>
                <w:rFonts w:ascii="宋体" w:hAnsi="宋体" w:cs="宋体" w:hint="eastAsia"/>
                <w:szCs w:val="21"/>
              </w:rPr>
              <w:t>通过</w:t>
            </w:r>
          </w:p>
        </w:tc>
      </w:tr>
      <w:tr w:rsidR="00C0356F" w:rsidTr="00167545">
        <w:trPr>
          <w:trHeight w:val="624"/>
          <w:jc w:val="center"/>
        </w:trPr>
        <w:tc>
          <w:tcPr>
            <w:tcW w:w="451"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41</w:t>
            </w:r>
          </w:p>
        </w:tc>
        <w:tc>
          <w:tcPr>
            <w:tcW w:w="507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w:t>
            </w:r>
            <w:proofErr w:type="gramStart"/>
            <w:r>
              <w:rPr>
                <w:rFonts w:ascii="宋体" w:hAnsi="宋体" w:hint="eastAsia"/>
                <w:szCs w:val="21"/>
              </w:rPr>
              <w:t>一</w:t>
            </w:r>
            <w:proofErr w:type="gramEnd"/>
            <w:r>
              <w:rPr>
                <w:rFonts w:ascii="宋体" w:hAnsi="宋体" w:hint="eastAsia"/>
                <w:szCs w:val="21"/>
              </w:rPr>
              <w:t>以贯之”灵动模式在哲学教学中的应用研究</w:t>
            </w:r>
          </w:p>
        </w:tc>
        <w:tc>
          <w:tcPr>
            <w:tcW w:w="115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阮春晖</w:t>
            </w:r>
          </w:p>
        </w:tc>
        <w:tc>
          <w:tcPr>
            <w:tcW w:w="1292"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2014</w:t>
            </w:r>
          </w:p>
        </w:tc>
        <w:tc>
          <w:tcPr>
            <w:tcW w:w="886" w:type="dxa"/>
            <w:shd w:val="clear" w:color="auto" w:fill="auto"/>
            <w:vAlign w:val="center"/>
          </w:tcPr>
          <w:p w:rsidR="00C0356F" w:rsidRDefault="00C0356F" w:rsidP="00167545">
            <w:pPr>
              <w:jc w:val="center"/>
            </w:pPr>
            <w:r w:rsidRPr="002868E4">
              <w:rPr>
                <w:rFonts w:ascii="宋体" w:hAnsi="宋体" w:cs="宋体" w:hint="eastAsia"/>
                <w:szCs w:val="21"/>
              </w:rPr>
              <w:t>通过</w:t>
            </w:r>
          </w:p>
        </w:tc>
      </w:tr>
      <w:tr w:rsidR="00C0356F" w:rsidTr="00167545">
        <w:trPr>
          <w:trHeight w:val="624"/>
          <w:jc w:val="center"/>
        </w:trPr>
        <w:tc>
          <w:tcPr>
            <w:tcW w:w="451"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42</w:t>
            </w:r>
          </w:p>
        </w:tc>
        <w:tc>
          <w:tcPr>
            <w:tcW w:w="507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拓展训练在大学体育课程中的应用</w:t>
            </w:r>
          </w:p>
        </w:tc>
        <w:tc>
          <w:tcPr>
            <w:tcW w:w="115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曾小娥</w:t>
            </w:r>
          </w:p>
        </w:tc>
        <w:tc>
          <w:tcPr>
            <w:tcW w:w="1292"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2014</w:t>
            </w:r>
          </w:p>
        </w:tc>
        <w:tc>
          <w:tcPr>
            <w:tcW w:w="886" w:type="dxa"/>
            <w:shd w:val="clear" w:color="auto" w:fill="auto"/>
            <w:vAlign w:val="center"/>
          </w:tcPr>
          <w:p w:rsidR="00C0356F" w:rsidRDefault="00C0356F" w:rsidP="00167545">
            <w:pPr>
              <w:jc w:val="center"/>
            </w:pPr>
            <w:r w:rsidRPr="002868E4">
              <w:rPr>
                <w:rFonts w:ascii="宋体" w:hAnsi="宋体" w:cs="宋体" w:hint="eastAsia"/>
                <w:szCs w:val="21"/>
              </w:rPr>
              <w:t>通过</w:t>
            </w:r>
          </w:p>
        </w:tc>
      </w:tr>
      <w:tr w:rsidR="00C0356F" w:rsidTr="00167545">
        <w:trPr>
          <w:trHeight w:val="624"/>
          <w:jc w:val="center"/>
        </w:trPr>
        <w:tc>
          <w:tcPr>
            <w:tcW w:w="451"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43</w:t>
            </w:r>
          </w:p>
        </w:tc>
        <w:tc>
          <w:tcPr>
            <w:tcW w:w="507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基于顶层设计理论视角对邵阳学院《大学体育》课程改革的反思与重构</w:t>
            </w:r>
          </w:p>
        </w:tc>
        <w:tc>
          <w:tcPr>
            <w:tcW w:w="1158" w:type="dxa"/>
            <w:shd w:val="clear" w:color="auto" w:fill="auto"/>
            <w:vAlign w:val="center"/>
          </w:tcPr>
          <w:p w:rsidR="00C0356F" w:rsidRDefault="00C0356F" w:rsidP="00167545">
            <w:pPr>
              <w:spacing w:line="240" w:lineRule="exact"/>
              <w:jc w:val="center"/>
              <w:rPr>
                <w:rFonts w:ascii="宋体" w:hAnsi="宋体" w:hint="eastAsia"/>
                <w:szCs w:val="21"/>
              </w:rPr>
            </w:pPr>
            <w:proofErr w:type="gramStart"/>
            <w:r>
              <w:rPr>
                <w:rFonts w:ascii="宋体" w:hAnsi="宋体" w:hint="eastAsia"/>
                <w:szCs w:val="21"/>
              </w:rPr>
              <w:t>刘君玲</w:t>
            </w:r>
            <w:proofErr w:type="gramEnd"/>
          </w:p>
        </w:tc>
        <w:tc>
          <w:tcPr>
            <w:tcW w:w="1292"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2014</w:t>
            </w:r>
          </w:p>
        </w:tc>
        <w:tc>
          <w:tcPr>
            <w:tcW w:w="886" w:type="dxa"/>
            <w:shd w:val="clear" w:color="auto" w:fill="auto"/>
            <w:vAlign w:val="center"/>
          </w:tcPr>
          <w:p w:rsidR="00C0356F" w:rsidRDefault="00C0356F" w:rsidP="00167545">
            <w:pPr>
              <w:jc w:val="center"/>
            </w:pPr>
            <w:r w:rsidRPr="002868E4">
              <w:rPr>
                <w:rFonts w:ascii="宋体" w:hAnsi="宋体" w:cs="宋体" w:hint="eastAsia"/>
                <w:szCs w:val="21"/>
              </w:rPr>
              <w:t>通过</w:t>
            </w:r>
          </w:p>
        </w:tc>
      </w:tr>
      <w:tr w:rsidR="00C0356F" w:rsidTr="00167545">
        <w:trPr>
          <w:trHeight w:val="624"/>
          <w:jc w:val="center"/>
        </w:trPr>
        <w:tc>
          <w:tcPr>
            <w:tcW w:w="451"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44</w:t>
            </w:r>
          </w:p>
        </w:tc>
        <w:tc>
          <w:tcPr>
            <w:tcW w:w="507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地方高校环境艺术设计课程“三平台”创新教学模式的研究与实践</w:t>
            </w:r>
          </w:p>
        </w:tc>
        <w:tc>
          <w:tcPr>
            <w:tcW w:w="115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曾强</w:t>
            </w:r>
          </w:p>
        </w:tc>
        <w:tc>
          <w:tcPr>
            <w:tcW w:w="1292"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2015</w:t>
            </w:r>
          </w:p>
        </w:tc>
        <w:tc>
          <w:tcPr>
            <w:tcW w:w="886" w:type="dxa"/>
            <w:shd w:val="clear" w:color="auto" w:fill="auto"/>
            <w:vAlign w:val="center"/>
          </w:tcPr>
          <w:p w:rsidR="00C0356F" w:rsidRDefault="00C0356F" w:rsidP="00167545">
            <w:pPr>
              <w:jc w:val="center"/>
            </w:pPr>
            <w:r w:rsidRPr="002868E4">
              <w:rPr>
                <w:rFonts w:ascii="宋体" w:hAnsi="宋体" w:cs="宋体" w:hint="eastAsia"/>
                <w:szCs w:val="21"/>
              </w:rPr>
              <w:t>通过</w:t>
            </w:r>
          </w:p>
        </w:tc>
      </w:tr>
      <w:tr w:rsidR="00C0356F" w:rsidTr="00167545">
        <w:trPr>
          <w:trHeight w:val="624"/>
          <w:jc w:val="center"/>
        </w:trPr>
        <w:tc>
          <w:tcPr>
            <w:tcW w:w="451" w:type="dxa"/>
            <w:shd w:val="clear" w:color="auto" w:fill="auto"/>
            <w:vAlign w:val="center"/>
          </w:tcPr>
          <w:p w:rsidR="00C0356F" w:rsidRPr="008E5F0E" w:rsidRDefault="00C0356F" w:rsidP="00167545">
            <w:pPr>
              <w:jc w:val="center"/>
              <w:rPr>
                <w:rFonts w:ascii="宋体" w:hAnsi="宋体" w:cs="宋体"/>
                <w:szCs w:val="21"/>
              </w:rPr>
            </w:pPr>
            <w:r>
              <w:rPr>
                <w:rFonts w:ascii="宋体" w:hAnsi="宋体" w:cs="宋体" w:hint="eastAsia"/>
                <w:szCs w:val="21"/>
              </w:rPr>
              <w:t>45</w:t>
            </w:r>
          </w:p>
        </w:tc>
        <w:tc>
          <w:tcPr>
            <w:tcW w:w="507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中国山水画课程临摹教学研究与实践</w:t>
            </w:r>
          </w:p>
        </w:tc>
        <w:tc>
          <w:tcPr>
            <w:tcW w:w="1158"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彭晓智</w:t>
            </w:r>
          </w:p>
        </w:tc>
        <w:tc>
          <w:tcPr>
            <w:tcW w:w="1292" w:type="dxa"/>
            <w:shd w:val="clear" w:color="auto" w:fill="auto"/>
            <w:vAlign w:val="center"/>
          </w:tcPr>
          <w:p w:rsidR="00C0356F" w:rsidRDefault="00C0356F" w:rsidP="00167545">
            <w:pPr>
              <w:spacing w:line="240" w:lineRule="exact"/>
              <w:jc w:val="center"/>
              <w:rPr>
                <w:rFonts w:ascii="宋体" w:hAnsi="宋体" w:hint="eastAsia"/>
                <w:szCs w:val="21"/>
              </w:rPr>
            </w:pPr>
            <w:r>
              <w:rPr>
                <w:rFonts w:ascii="宋体" w:hAnsi="宋体" w:hint="eastAsia"/>
                <w:szCs w:val="21"/>
              </w:rPr>
              <w:t>2014</w:t>
            </w:r>
          </w:p>
        </w:tc>
        <w:tc>
          <w:tcPr>
            <w:tcW w:w="886" w:type="dxa"/>
            <w:shd w:val="clear" w:color="auto" w:fill="auto"/>
            <w:vAlign w:val="center"/>
          </w:tcPr>
          <w:p w:rsidR="00C0356F" w:rsidRDefault="00C0356F" w:rsidP="00167545">
            <w:pPr>
              <w:jc w:val="center"/>
            </w:pPr>
            <w:r w:rsidRPr="002868E4">
              <w:rPr>
                <w:rFonts w:ascii="宋体" w:hAnsi="宋体" w:cs="宋体" w:hint="eastAsia"/>
                <w:szCs w:val="21"/>
              </w:rPr>
              <w:t>通过</w:t>
            </w:r>
          </w:p>
        </w:tc>
      </w:tr>
      <w:tr w:rsidR="00C0356F" w:rsidTr="00167545">
        <w:trPr>
          <w:trHeight w:val="624"/>
          <w:jc w:val="center"/>
        </w:trPr>
        <w:tc>
          <w:tcPr>
            <w:tcW w:w="451" w:type="dxa"/>
            <w:shd w:val="clear" w:color="auto" w:fill="auto"/>
            <w:vAlign w:val="center"/>
          </w:tcPr>
          <w:p w:rsidR="00C0356F" w:rsidRDefault="00C0356F" w:rsidP="00167545">
            <w:pPr>
              <w:jc w:val="center"/>
              <w:rPr>
                <w:rFonts w:ascii="宋体" w:hAnsi="宋体" w:cs="宋体"/>
                <w:szCs w:val="21"/>
              </w:rPr>
            </w:pPr>
            <w:r>
              <w:rPr>
                <w:rFonts w:ascii="宋体" w:hAnsi="宋体" w:cs="宋体" w:hint="eastAsia"/>
                <w:szCs w:val="21"/>
              </w:rPr>
              <w:t>46</w:t>
            </w:r>
          </w:p>
        </w:tc>
        <w:tc>
          <w:tcPr>
            <w:tcW w:w="5078"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利用“国培计划”，改善中学语文教学策略与设计课程</w:t>
            </w:r>
          </w:p>
        </w:tc>
        <w:tc>
          <w:tcPr>
            <w:tcW w:w="1158"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陈文中</w:t>
            </w:r>
          </w:p>
        </w:tc>
        <w:tc>
          <w:tcPr>
            <w:tcW w:w="1292" w:type="dxa"/>
            <w:shd w:val="clear" w:color="auto" w:fill="auto"/>
            <w:vAlign w:val="center"/>
          </w:tcPr>
          <w:p w:rsidR="00C0356F" w:rsidRPr="006F5C36" w:rsidRDefault="00C0356F" w:rsidP="00167545">
            <w:pPr>
              <w:spacing w:line="240" w:lineRule="exact"/>
              <w:jc w:val="center"/>
              <w:rPr>
                <w:rFonts w:ascii="宋体" w:hAnsi="宋体" w:hint="eastAsia"/>
                <w:szCs w:val="21"/>
              </w:rPr>
            </w:pPr>
            <w:r>
              <w:rPr>
                <w:rFonts w:ascii="宋体" w:hAnsi="宋体" w:hint="eastAsia"/>
                <w:szCs w:val="21"/>
              </w:rPr>
              <w:t>2013</w:t>
            </w:r>
          </w:p>
        </w:tc>
        <w:tc>
          <w:tcPr>
            <w:tcW w:w="886" w:type="dxa"/>
            <w:shd w:val="clear" w:color="auto" w:fill="auto"/>
            <w:vAlign w:val="center"/>
          </w:tcPr>
          <w:p w:rsidR="00C0356F" w:rsidRDefault="00C0356F" w:rsidP="00167545">
            <w:pPr>
              <w:jc w:val="center"/>
            </w:pPr>
            <w:r>
              <w:rPr>
                <w:rFonts w:hint="eastAsia"/>
              </w:rPr>
              <w:t>不</w:t>
            </w:r>
            <w:r w:rsidRPr="004E2D7F">
              <w:rPr>
                <w:rFonts w:hint="eastAsia"/>
              </w:rPr>
              <w:t>通过</w:t>
            </w:r>
          </w:p>
        </w:tc>
      </w:tr>
    </w:tbl>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p>
    <w:p w:rsidR="00C0356F" w:rsidRDefault="00C0356F" w:rsidP="00C0356F">
      <w:pPr>
        <w:rPr>
          <w:rFonts w:ascii="宋体" w:hAnsi="宋体" w:hint="eastAsia"/>
          <w:sz w:val="24"/>
        </w:rPr>
      </w:pPr>
      <w:r>
        <w:rPr>
          <w:rFonts w:ascii="宋体" w:hAnsi="宋体" w:hint="eastAsia"/>
          <w:sz w:val="24"/>
        </w:rPr>
        <w:lastRenderedPageBreak/>
        <w:t>附件2</w:t>
      </w:r>
    </w:p>
    <w:p w:rsidR="00C0356F" w:rsidRPr="00E36C93" w:rsidRDefault="00C0356F" w:rsidP="00C0356F">
      <w:pPr>
        <w:jc w:val="center"/>
        <w:rPr>
          <w:rFonts w:ascii="宋体" w:hAnsi="宋体" w:hint="eastAsia"/>
          <w:b/>
          <w:sz w:val="28"/>
          <w:szCs w:val="28"/>
        </w:rPr>
      </w:pPr>
      <w:r w:rsidRPr="00D72D1B">
        <w:rPr>
          <w:rFonts w:ascii="宋体" w:hAnsi="宋体" w:hint="eastAsia"/>
          <w:b/>
          <w:sz w:val="28"/>
          <w:szCs w:val="28"/>
        </w:rPr>
        <w:t>201</w:t>
      </w:r>
      <w:r>
        <w:rPr>
          <w:rFonts w:ascii="宋体" w:hAnsi="宋体" w:hint="eastAsia"/>
          <w:b/>
          <w:sz w:val="28"/>
          <w:szCs w:val="28"/>
        </w:rPr>
        <w:t>6</w:t>
      </w:r>
      <w:r w:rsidRPr="00D72D1B">
        <w:rPr>
          <w:rFonts w:ascii="宋体" w:hAnsi="宋体" w:hint="eastAsia"/>
          <w:b/>
          <w:sz w:val="28"/>
          <w:szCs w:val="28"/>
        </w:rPr>
        <w:t>年度邵阳学院教学改革</w:t>
      </w:r>
      <w:r>
        <w:rPr>
          <w:rFonts w:ascii="宋体" w:hAnsi="宋体" w:hint="eastAsia"/>
          <w:b/>
          <w:sz w:val="28"/>
          <w:szCs w:val="28"/>
        </w:rPr>
        <w:t>研究</w:t>
      </w:r>
      <w:r w:rsidRPr="00D72D1B">
        <w:rPr>
          <w:rFonts w:ascii="宋体" w:hAnsi="宋体" w:hint="eastAsia"/>
          <w:b/>
          <w:sz w:val="28"/>
          <w:szCs w:val="28"/>
        </w:rPr>
        <w:t>项目中期检查结果汇总表</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6886"/>
        <w:gridCol w:w="938"/>
        <w:gridCol w:w="783"/>
        <w:gridCol w:w="783"/>
      </w:tblGrid>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序号</w:t>
            </w:r>
          </w:p>
        </w:tc>
        <w:tc>
          <w:tcPr>
            <w:tcW w:w="6886"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项目名称</w:t>
            </w:r>
          </w:p>
        </w:tc>
        <w:tc>
          <w:tcPr>
            <w:tcW w:w="938"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主持人</w:t>
            </w:r>
          </w:p>
        </w:tc>
        <w:tc>
          <w:tcPr>
            <w:tcW w:w="783"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项目级别</w:t>
            </w:r>
          </w:p>
        </w:tc>
        <w:tc>
          <w:tcPr>
            <w:tcW w:w="783"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检查结论</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Pr>
                <w:rFonts w:ascii="宋体" w:hAnsi="宋体" w:cs="宋体" w:hint="eastAsia"/>
                <w:szCs w:val="21"/>
              </w:rPr>
              <w:t>1</w:t>
            </w:r>
          </w:p>
        </w:tc>
        <w:tc>
          <w:tcPr>
            <w:tcW w:w="6886" w:type="dxa"/>
            <w:shd w:val="clear" w:color="auto" w:fill="auto"/>
            <w:vAlign w:val="center"/>
          </w:tcPr>
          <w:p w:rsidR="00C0356F" w:rsidRPr="00E36C93" w:rsidRDefault="00C0356F" w:rsidP="00167545">
            <w:pPr>
              <w:jc w:val="center"/>
              <w:rPr>
                <w:szCs w:val="21"/>
              </w:rPr>
            </w:pPr>
            <w:r w:rsidRPr="00E36C93">
              <w:rPr>
                <w:rFonts w:hint="eastAsia"/>
                <w:szCs w:val="21"/>
              </w:rPr>
              <w:t>基于应用型人才模式的钢结构课程教学改革</w:t>
            </w:r>
          </w:p>
        </w:tc>
        <w:tc>
          <w:tcPr>
            <w:tcW w:w="938" w:type="dxa"/>
            <w:shd w:val="clear" w:color="auto" w:fill="auto"/>
            <w:vAlign w:val="center"/>
          </w:tcPr>
          <w:p w:rsidR="00C0356F" w:rsidRPr="00E36C93" w:rsidRDefault="00C0356F" w:rsidP="00167545">
            <w:pPr>
              <w:jc w:val="center"/>
              <w:rPr>
                <w:szCs w:val="21"/>
              </w:rPr>
            </w:pPr>
            <w:r w:rsidRPr="00E36C93">
              <w:rPr>
                <w:rFonts w:hint="eastAsia"/>
                <w:szCs w:val="21"/>
              </w:rPr>
              <w:t>贺海斌</w:t>
            </w:r>
          </w:p>
        </w:tc>
        <w:tc>
          <w:tcPr>
            <w:tcW w:w="783" w:type="dxa"/>
            <w:shd w:val="clear" w:color="auto" w:fill="auto"/>
            <w:vAlign w:val="center"/>
          </w:tcPr>
          <w:p w:rsidR="00C0356F" w:rsidRPr="00E36C93" w:rsidRDefault="00C0356F" w:rsidP="00167545">
            <w:pPr>
              <w:jc w:val="center"/>
              <w:rPr>
                <w:rFonts w:ascii="宋体" w:hAnsi="宋体"/>
                <w:szCs w:val="21"/>
              </w:rPr>
            </w:pPr>
            <w:r w:rsidRPr="00E36C93">
              <w:rPr>
                <w:rFonts w:ascii="宋体" w:hAnsi="宋体" w:cs="宋体" w:hint="eastAsia"/>
                <w:szCs w:val="21"/>
              </w:rPr>
              <w:t>省级</w:t>
            </w:r>
          </w:p>
        </w:tc>
        <w:tc>
          <w:tcPr>
            <w:tcW w:w="783" w:type="dxa"/>
            <w:shd w:val="clear" w:color="auto" w:fill="auto"/>
            <w:vAlign w:val="center"/>
          </w:tcPr>
          <w:p w:rsidR="00C0356F" w:rsidRPr="00E36C93" w:rsidRDefault="00C0356F" w:rsidP="00167545">
            <w:pPr>
              <w:jc w:val="center"/>
              <w:rPr>
                <w:szCs w:val="21"/>
              </w:rPr>
            </w:pPr>
            <w:r w:rsidRPr="00E36C93">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Pr>
                <w:rFonts w:ascii="宋体" w:hAnsi="宋体" w:cs="宋体" w:hint="eastAsia"/>
                <w:szCs w:val="21"/>
              </w:rPr>
              <w:t>2</w:t>
            </w:r>
          </w:p>
        </w:tc>
        <w:tc>
          <w:tcPr>
            <w:tcW w:w="6886" w:type="dxa"/>
            <w:shd w:val="clear" w:color="auto" w:fill="auto"/>
            <w:vAlign w:val="center"/>
          </w:tcPr>
          <w:p w:rsidR="00C0356F" w:rsidRPr="00E36C93" w:rsidRDefault="00C0356F" w:rsidP="00167545">
            <w:pPr>
              <w:jc w:val="center"/>
              <w:rPr>
                <w:szCs w:val="21"/>
              </w:rPr>
            </w:pPr>
            <w:r w:rsidRPr="00E36C93">
              <w:rPr>
                <w:rFonts w:hint="eastAsia"/>
                <w:szCs w:val="21"/>
              </w:rPr>
              <w:t>民族预科数学教学改革的研究与实践</w:t>
            </w:r>
          </w:p>
        </w:tc>
        <w:tc>
          <w:tcPr>
            <w:tcW w:w="938" w:type="dxa"/>
            <w:shd w:val="clear" w:color="auto" w:fill="auto"/>
            <w:vAlign w:val="center"/>
          </w:tcPr>
          <w:p w:rsidR="00C0356F" w:rsidRPr="00E36C93" w:rsidRDefault="00C0356F" w:rsidP="00167545">
            <w:pPr>
              <w:jc w:val="center"/>
              <w:rPr>
                <w:szCs w:val="21"/>
              </w:rPr>
            </w:pPr>
            <w:r w:rsidRPr="00E36C93">
              <w:rPr>
                <w:rFonts w:hint="eastAsia"/>
                <w:szCs w:val="21"/>
              </w:rPr>
              <w:t>谢振中</w:t>
            </w:r>
          </w:p>
        </w:tc>
        <w:tc>
          <w:tcPr>
            <w:tcW w:w="783" w:type="dxa"/>
            <w:shd w:val="clear" w:color="auto" w:fill="auto"/>
            <w:vAlign w:val="center"/>
          </w:tcPr>
          <w:p w:rsidR="00C0356F" w:rsidRPr="00E36C93" w:rsidRDefault="00C0356F" w:rsidP="00167545">
            <w:pPr>
              <w:jc w:val="center"/>
              <w:rPr>
                <w:rFonts w:ascii="宋体" w:hAnsi="宋体"/>
                <w:szCs w:val="21"/>
              </w:rPr>
            </w:pPr>
            <w:r w:rsidRPr="00E36C93">
              <w:rPr>
                <w:rFonts w:ascii="宋体" w:hAnsi="宋体" w:cs="宋体" w:hint="eastAsia"/>
                <w:szCs w:val="21"/>
              </w:rPr>
              <w:t>省级</w:t>
            </w:r>
          </w:p>
        </w:tc>
        <w:tc>
          <w:tcPr>
            <w:tcW w:w="783" w:type="dxa"/>
            <w:shd w:val="clear" w:color="auto" w:fill="auto"/>
            <w:vAlign w:val="center"/>
          </w:tcPr>
          <w:p w:rsidR="00C0356F" w:rsidRPr="00E36C93" w:rsidRDefault="00C0356F" w:rsidP="00167545">
            <w:pPr>
              <w:jc w:val="center"/>
              <w:rPr>
                <w:szCs w:val="21"/>
              </w:rPr>
            </w:pPr>
            <w:r w:rsidRPr="00E36C93">
              <w:rPr>
                <w:rFonts w:hint="eastAsia"/>
                <w:szCs w:val="21"/>
              </w:rPr>
              <w:t>优秀</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Pr>
                <w:rFonts w:ascii="宋体" w:hAnsi="宋体" w:cs="宋体" w:hint="eastAsia"/>
                <w:szCs w:val="21"/>
              </w:rPr>
              <w:t>3</w:t>
            </w:r>
          </w:p>
        </w:tc>
        <w:tc>
          <w:tcPr>
            <w:tcW w:w="6886" w:type="dxa"/>
            <w:shd w:val="clear" w:color="auto" w:fill="auto"/>
            <w:vAlign w:val="center"/>
          </w:tcPr>
          <w:p w:rsidR="00C0356F" w:rsidRPr="00E36C93" w:rsidRDefault="00C0356F" w:rsidP="00167545">
            <w:pPr>
              <w:jc w:val="center"/>
              <w:rPr>
                <w:szCs w:val="21"/>
              </w:rPr>
            </w:pPr>
            <w:r w:rsidRPr="00E36C93">
              <w:rPr>
                <w:rFonts w:hint="eastAsia"/>
                <w:szCs w:val="21"/>
              </w:rPr>
              <w:t>地方本科院校中外合作办学课程引进实验班教学模式的研究与实践</w:t>
            </w:r>
          </w:p>
        </w:tc>
        <w:tc>
          <w:tcPr>
            <w:tcW w:w="938" w:type="dxa"/>
            <w:shd w:val="clear" w:color="auto" w:fill="auto"/>
            <w:vAlign w:val="center"/>
          </w:tcPr>
          <w:p w:rsidR="00C0356F" w:rsidRPr="00E36C93" w:rsidRDefault="00C0356F" w:rsidP="00167545">
            <w:pPr>
              <w:jc w:val="center"/>
              <w:rPr>
                <w:szCs w:val="21"/>
              </w:rPr>
            </w:pPr>
            <w:r w:rsidRPr="00E36C93">
              <w:rPr>
                <w:rFonts w:hint="eastAsia"/>
                <w:szCs w:val="21"/>
              </w:rPr>
              <w:t>赵乘</w:t>
            </w:r>
            <w:proofErr w:type="gramStart"/>
            <w:r w:rsidRPr="00E36C93">
              <w:rPr>
                <w:rFonts w:hint="eastAsia"/>
                <w:szCs w:val="21"/>
              </w:rPr>
              <w:t>麟</w:t>
            </w:r>
            <w:proofErr w:type="gramEnd"/>
          </w:p>
        </w:tc>
        <w:tc>
          <w:tcPr>
            <w:tcW w:w="783" w:type="dxa"/>
            <w:shd w:val="clear" w:color="auto" w:fill="auto"/>
            <w:vAlign w:val="center"/>
          </w:tcPr>
          <w:p w:rsidR="00C0356F" w:rsidRPr="00E36C93" w:rsidRDefault="00C0356F" w:rsidP="00167545">
            <w:pPr>
              <w:jc w:val="center"/>
              <w:rPr>
                <w:rFonts w:ascii="宋体" w:hAnsi="宋体"/>
                <w:szCs w:val="21"/>
              </w:rPr>
            </w:pPr>
            <w:r w:rsidRPr="00E36C93">
              <w:rPr>
                <w:rFonts w:ascii="宋体" w:hAnsi="宋体" w:cs="宋体" w:hint="eastAsia"/>
                <w:szCs w:val="21"/>
              </w:rPr>
              <w:t>省级</w:t>
            </w:r>
          </w:p>
        </w:tc>
        <w:tc>
          <w:tcPr>
            <w:tcW w:w="783" w:type="dxa"/>
            <w:shd w:val="clear" w:color="auto" w:fill="auto"/>
            <w:vAlign w:val="center"/>
          </w:tcPr>
          <w:p w:rsidR="00C0356F" w:rsidRPr="00E36C93" w:rsidRDefault="00C0356F" w:rsidP="00167545">
            <w:pPr>
              <w:jc w:val="center"/>
              <w:rPr>
                <w:szCs w:val="21"/>
              </w:rPr>
            </w:pPr>
            <w:r w:rsidRPr="00E36C93">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Pr>
                <w:rFonts w:ascii="宋体" w:hAnsi="宋体" w:cs="宋体" w:hint="eastAsia"/>
                <w:szCs w:val="21"/>
              </w:rPr>
              <w:t>4</w:t>
            </w:r>
          </w:p>
        </w:tc>
        <w:tc>
          <w:tcPr>
            <w:tcW w:w="6886" w:type="dxa"/>
            <w:shd w:val="clear" w:color="auto" w:fill="auto"/>
            <w:vAlign w:val="center"/>
          </w:tcPr>
          <w:p w:rsidR="00C0356F" w:rsidRPr="00E36C93" w:rsidRDefault="00C0356F" w:rsidP="00167545">
            <w:pPr>
              <w:jc w:val="center"/>
              <w:rPr>
                <w:szCs w:val="21"/>
              </w:rPr>
            </w:pPr>
            <w:r w:rsidRPr="00E36C93">
              <w:rPr>
                <w:rFonts w:hint="eastAsia"/>
                <w:szCs w:val="21"/>
              </w:rPr>
              <w:t>研讨式教学在艺术设计理论课程的运用</w:t>
            </w:r>
          </w:p>
        </w:tc>
        <w:tc>
          <w:tcPr>
            <w:tcW w:w="938" w:type="dxa"/>
            <w:shd w:val="clear" w:color="auto" w:fill="auto"/>
            <w:vAlign w:val="center"/>
          </w:tcPr>
          <w:p w:rsidR="00C0356F" w:rsidRPr="00E36C93" w:rsidRDefault="00C0356F" w:rsidP="00167545">
            <w:pPr>
              <w:jc w:val="center"/>
              <w:rPr>
                <w:szCs w:val="21"/>
              </w:rPr>
            </w:pPr>
            <w:r w:rsidRPr="00E36C93">
              <w:rPr>
                <w:rFonts w:hint="eastAsia"/>
                <w:szCs w:val="21"/>
              </w:rPr>
              <w:t>聂世忠</w:t>
            </w:r>
          </w:p>
        </w:tc>
        <w:tc>
          <w:tcPr>
            <w:tcW w:w="783" w:type="dxa"/>
            <w:shd w:val="clear" w:color="auto" w:fill="auto"/>
            <w:vAlign w:val="center"/>
          </w:tcPr>
          <w:p w:rsidR="00C0356F" w:rsidRPr="00E36C93" w:rsidRDefault="00C0356F" w:rsidP="00167545">
            <w:pPr>
              <w:jc w:val="center"/>
              <w:rPr>
                <w:rFonts w:ascii="宋体" w:hAnsi="宋体"/>
                <w:szCs w:val="21"/>
              </w:rPr>
            </w:pPr>
            <w:r w:rsidRPr="00E36C93">
              <w:rPr>
                <w:rFonts w:ascii="宋体" w:hAnsi="宋体" w:hint="eastAsia"/>
                <w:szCs w:val="21"/>
              </w:rPr>
              <w:t>省级</w:t>
            </w:r>
          </w:p>
        </w:tc>
        <w:tc>
          <w:tcPr>
            <w:tcW w:w="783" w:type="dxa"/>
            <w:shd w:val="clear" w:color="auto" w:fill="auto"/>
            <w:vAlign w:val="center"/>
          </w:tcPr>
          <w:p w:rsidR="00C0356F" w:rsidRPr="00E36C93" w:rsidRDefault="00C0356F" w:rsidP="00167545">
            <w:pPr>
              <w:jc w:val="center"/>
              <w:rPr>
                <w:szCs w:val="21"/>
              </w:rPr>
            </w:pPr>
            <w:r w:rsidRPr="00E36C93">
              <w:rPr>
                <w:rFonts w:hint="eastAsia"/>
                <w:szCs w:val="21"/>
              </w:rPr>
              <w:t>优秀</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Pr>
                <w:rFonts w:ascii="宋体" w:hAnsi="宋体" w:cs="宋体" w:hint="eastAsia"/>
                <w:szCs w:val="21"/>
              </w:rPr>
              <w:t>5</w:t>
            </w:r>
          </w:p>
        </w:tc>
        <w:tc>
          <w:tcPr>
            <w:tcW w:w="6886" w:type="dxa"/>
            <w:shd w:val="clear" w:color="auto" w:fill="auto"/>
            <w:vAlign w:val="center"/>
          </w:tcPr>
          <w:p w:rsidR="00C0356F" w:rsidRPr="00E36C93" w:rsidRDefault="00C0356F" w:rsidP="00167545">
            <w:pPr>
              <w:jc w:val="center"/>
              <w:rPr>
                <w:szCs w:val="21"/>
              </w:rPr>
            </w:pPr>
            <w:r w:rsidRPr="00E36C93">
              <w:rPr>
                <w:rFonts w:hint="eastAsia"/>
                <w:szCs w:val="21"/>
              </w:rPr>
              <w:t>基于校企合作的国际经济与贸易专业课程优化研究</w:t>
            </w:r>
          </w:p>
        </w:tc>
        <w:tc>
          <w:tcPr>
            <w:tcW w:w="938" w:type="dxa"/>
            <w:shd w:val="clear" w:color="auto" w:fill="auto"/>
            <w:vAlign w:val="center"/>
          </w:tcPr>
          <w:p w:rsidR="00C0356F" w:rsidRPr="00E36C93" w:rsidRDefault="00C0356F" w:rsidP="00167545">
            <w:pPr>
              <w:jc w:val="center"/>
              <w:rPr>
                <w:szCs w:val="21"/>
              </w:rPr>
            </w:pPr>
            <w:r w:rsidRPr="00E36C93">
              <w:rPr>
                <w:rFonts w:hint="eastAsia"/>
                <w:szCs w:val="21"/>
              </w:rPr>
              <w:t>曾海燕</w:t>
            </w:r>
          </w:p>
        </w:tc>
        <w:tc>
          <w:tcPr>
            <w:tcW w:w="783" w:type="dxa"/>
            <w:shd w:val="clear" w:color="auto" w:fill="auto"/>
            <w:vAlign w:val="center"/>
          </w:tcPr>
          <w:p w:rsidR="00C0356F" w:rsidRPr="00E36C93" w:rsidRDefault="00C0356F" w:rsidP="00167545">
            <w:pPr>
              <w:jc w:val="center"/>
              <w:rPr>
                <w:rFonts w:ascii="宋体" w:hAnsi="宋体"/>
                <w:szCs w:val="21"/>
              </w:rPr>
            </w:pPr>
            <w:r w:rsidRPr="00E36C93">
              <w:rPr>
                <w:rFonts w:ascii="宋体" w:hAnsi="宋体" w:hint="eastAsia"/>
                <w:szCs w:val="21"/>
              </w:rPr>
              <w:t>省级</w:t>
            </w:r>
          </w:p>
        </w:tc>
        <w:tc>
          <w:tcPr>
            <w:tcW w:w="783" w:type="dxa"/>
            <w:shd w:val="clear" w:color="auto" w:fill="auto"/>
            <w:vAlign w:val="center"/>
          </w:tcPr>
          <w:p w:rsidR="00C0356F" w:rsidRPr="00E36C93" w:rsidRDefault="00C0356F" w:rsidP="00167545">
            <w:pPr>
              <w:jc w:val="center"/>
              <w:rPr>
                <w:szCs w:val="21"/>
              </w:rPr>
            </w:pPr>
            <w:r w:rsidRPr="00E36C93">
              <w:rPr>
                <w:rFonts w:hint="eastAsia"/>
                <w:szCs w:val="21"/>
              </w:rPr>
              <w:t>优秀</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Pr>
                <w:rFonts w:ascii="宋体" w:hAnsi="宋体" w:cs="宋体" w:hint="eastAsia"/>
                <w:szCs w:val="21"/>
              </w:rPr>
              <w:t>6</w:t>
            </w:r>
          </w:p>
        </w:tc>
        <w:tc>
          <w:tcPr>
            <w:tcW w:w="6886" w:type="dxa"/>
            <w:shd w:val="clear" w:color="auto" w:fill="auto"/>
            <w:vAlign w:val="center"/>
          </w:tcPr>
          <w:p w:rsidR="00C0356F" w:rsidRPr="00E36C93" w:rsidRDefault="00C0356F" w:rsidP="00167545">
            <w:pPr>
              <w:jc w:val="center"/>
              <w:rPr>
                <w:szCs w:val="21"/>
              </w:rPr>
            </w:pPr>
            <w:r w:rsidRPr="00E36C93">
              <w:rPr>
                <w:rFonts w:hint="eastAsia"/>
                <w:szCs w:val="21"/>
              </w:rPr>
              <w:t>“互联网</w:t>
            </w:r>
            <w:r w:rsidRPr="00E36C93">
              <w:rPr>
                <w:rFonts w:hint="eastAsia"/>
                <w:szCs w:val="21"/>
              </w:rPr>
              <w:t>+</w:t>
            </w:r>
            <w:r w:rsidRPr="00E36C93">
              <w:rPr>
                <w:rFonts w:hint="eastAsia"/>
                <w:szCs w:val="21"/>
              </w:rPr>
              <w:t>”背景下非英语专业大学生思辨能力培养研究</w:t>
            </w:r>
          </w:p>
        </w:tc>
        <w:tc>
          <w:tcPr>
            <w:tcW w:w="938" w:type="dxa"/>
            <w:shd w:val="clear" w:color="auto" w:fill="auto"/>
            <w:vAlign w:val="center"/>
          </w:tcPr>
          <w:p w:rsidR="00C0356F" w:rsidRPr="00E36C93" w:rsidRDefault="00C0356F" w:rsidP="00167545">
            <w:pPr>
              <w:jc w:val="center"/>
              <w:rPr>
                <w:szCs w:val="21"/>
              </w:rPr>
            </w:pPr>
            <w:proofErr w:type="gramStart"/>
            <w:r w:rsidRPr="00E36C93">
              <w:rPr>
                <w:rFonts w:hint="eastAsia"/>
                <w:szCs w:val="21"/>
              </w:rPr>
              <w:t>成祖堰</w:t>
            </w:r>
            <w:proofErr w:type="gramEnd"/>
          </w:p>
        </w:tc>
        <w:tc>
          <w:tcPr>
            <w:tcW w:w="783" w:type="dxa"/>
            <w:shd w:val="clear" w:color="auto" w:fill="auto"/>
            <w:vAlign w:val="center"/>
          </w:tcPr>
          <w:p w:rsidR="00C0356F" w:rsidRPr="00E36C93" w:rsidRDefault="00C0356F" w:rsidP="00167545">
            <w:pPr>
              <w:jc w:val="center"/>
              <w:rPr>
                <w:rFonts w:ascii="宋体" w:hAnsi="宋体"/>
                <w:szCs w:val="21"/>
              </w:rPr>
            </w:pPr>
            <w:r w:rsidRPr="00E36C93">
              <w:rPr>
                <w:rFonts w:ascii="宋体" w:hAnsi="宋体" w:cs="宋体" w:hint="eastAsia"/>
                <w:szCs w:val="21"/>
              </w:rPr>
              <w:t>省级</w:t>
            </w:r>
          </w:p>
        </w:tc>
        <w:tc>
          <w:tcPr>
            <w:tcW w:w="783" w:type="dxa"/>
            <w:shd w:val="clear" w:color="auto" w:fill="auto"/>
            <w:vAlign w:val="center"/>
          </w:tcPr>
          <w:p w:rsidR="00C0356F" w:rsidRPr="00E36C93" w:rsidRDefault="00C0356F" w:rsidP="00167545">
            <w:pPr>
              <w:jc w:val="center"/>
              <w:rPr>
                <w:szCs w:val="21"/>
              </w:rPr>
            </w:pPr>
            <w:r w:rsidRPr="00E36C93">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Pr>
                <w:rFonts w:ascii="宋体" w:hAnsi="宋体" w:cs="宋体" w:hint="eastAsia"/>
                <w:szCs w:val="21"/>
              </w:rPr>
              <w:t>7</w:t>
            </w:r>
          </w:p>
        </w:tc>
        <w:tc>
          <w:tcPr>
            <w:tcW w:w="6886" w:type="dxa"/>
            <w:shd w:val="clear" w:color="auto" w:fill="auto"/>
            <w:vAlign w:val="center"/>
          </w:tcPr>
          <w:p w:rsidR="00C0356F" w:rsidRPr="00E36C93" w:rsidRDefault="00C0356F" w:rsidP="00167545">
            <w:pPr>
              <w:jc w:val="center"/>
              <w:rPr>
                <w:szCs w:val="21"/>
              </w:rPr>
            </w:pPr>
            <w:r w:rsidRPr="00E36C93">
              <w:rPr>
                <w:rFonts w:hint="eastAsia"/>
                <w:szCs w:val="21"/>
              </w:rPr>
              <w:t>大学英语“零课时”听说教学模式研究与实践</w:t>
            </w:r>
          </w:p>
        </w:tc>
        <w:tc>
          <w:tcPr>
            <w:tcW w:w="938" w:type="dxa"/>
            <w:shd w:val="clear" w:color="auto" w:fill="auto"/>
            <w:vAlign w:val="center"/>
          </w:tcPr>
          <w:p w:rsidR="00C0356F" w:rsidRPr="00E36C93" w:rsidRDefault="00C0356F" w:rsidP="00167545">
            <w:pPr>
              <w:jc w:val="center"/>
              <w:rPr>
                <w:szCs w:val="21"/>
              </w:rPr>
            </w:pPr>
            <w:r w:rsidRPr="00E36C93">
              <w:rPr>
                <w:rFonts w:hint="eastAsia"/>
                <w:szCs w:val="21"/>
              </w:rPr>
              <w:t>彭俊广</w:t>
            </w:r>
          </w:p>
        </w:tc>
        <w:tc>
          <w:tcPr>
            <w:tcW w:w="783" w:type="dxa"/>
            <w:shd w:val="clear" w:color="auto" w:fill="auto"/>
            <w:vAlign w:val="center"/>
          </w:tcPr>
          <w:p w:rsidR="00C0356F" w:rsidRPr="00E36C93" w:rsidRDefault="00C0356F" w:rsidP="00167545">
            <w:pPr>
              <w:jc w:val="center"/>
              <w:rPr>
                <w:rFonts w:ascii="宋体" w:hAnsi="宋体"/>
                <w:szCs w:val="21"/>
              </w:rPr>
            </w:pPr>
            <w:r w:rsidRPr="00E36C93">
              <w:rPr>
                <w:rFonts w:ascii="宋体" w:hAnsi="宋体" w:cs="宋体" w:hint="eastAsia"/>
                <w:szCs w:val="21"/>
              </w:rPr>
              <w:t>省级</w:t>
            </w:r>
          </w:p>
        </w:tc>
        <w:tc>
          <w:tcPr>
            <w:tcW w:w="783" w:type="dxa"/>
            <w:shd w:val="clear" w:color="auto" w:fill="auto"/>
            <w:vAlign w:val="center"/>
          </w:tcPr>
          <w:p w:rsidR="00C0356F" w:rsidRPr="00E36C93" w:rsidRDefault="00C0356F" w:rsidP="00167545">
            <w:pPr>
              <w:jc w:val="center"/>
              <w:rPr>
                <w:szCs w:val="21"/>
              </w:rPr>
            </w:pPr>
            <w:r w:rsidRPr="00E36C93">
              <w:rPr>
                <w:rFonts w:hint="eastAsia"/>
                <w:szCs w:val="21"/>
              </w:rPr>
              <w:t>不合格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8</w:t>
            </w:r>
          </w:p>
        </w:tc>
        <w:tc>
          <w:tcPr>
            <w:tcW w:w="6886" w:type="dxa"/>
            <w:shd w:val="clear" w:color="auto" w:fill="auto"/>
            <w:vAlign w:val="center"/>
          </w:tcPr>
          <w:p w:rsidR="00C0356F" w:rsidRPr="00E36C93" w:rsidRDefault="00C0356F" w:rsidP="00167545">
            <w:pPr>
              <w:jc w:val="center"/>
              <w:rPr>
                <w:szCs w:val="21"/>
              </w:rPr>
            </w:pPr>
            <w:r w:rsidRPr="00E36C93">
              <w:rPr>
                <w:rFonts w:hint="eastAsia"/>
                <w:szCs w:val="21"/>
              </w:rPr>
              <w:t>大学英语教学中词汇习得效度研究与实践</w:t>
            </w:r>
            <w:r w:rsidRPr="00E36C93">
              <w:rPr>
                <w:rFonts w:hint="eastAsia"/>
                <w:szCs w:val="21"/>
              </w:rPr>
              <w:t>---</w:t>
            </w:r>
            <w:r w:rsidRPr="00E36C93">
              <w:rPr>
                <w:rFonts w:hint="eastAsia"/>
                <w:szCs w:val="21"/>
              </w:rPr>
              <w:t>以邵阳学院为例</w:t>
            </w:r>
          </w:p>
        </w:tc>
        <w:tc>
          <w:tcPr>
            <w:tcW w:w="938" w:type="dxa"/>
            <w:shd w:val="clear" w:color="auto" w:fill="auto"/>
            <w:vAlign w:val="center"/>
          </w:tcPr>
          <w:p w:rsidR="00C0356F" w:rsidRPr="00E36C93" w:rsidRDefault="00C0356F" w:rsidP="00167545">
            <w:pPr>
              <w:jc w:val="center"/>
              <w:rPr>
                <w:szCs w:val="21"/>
              </w:rPr>
            </w:pPr>
            <w:r w:rsidRPr="00E36C93">
              <w:rPr>
                <w:rFonts w:hint="eastAsia"/>
                <w:szCs w:val="21"/>
              </w:rPr>
              <w:t>杨志豪</w:t>
            </w:r>
          </w:p>
        </w:tc>
        <w:tc>
          <w:tcPr>
            <w:tcW w:w="783" w:type="dxa"/>
            <w:shd w:val="clear" w:color="auto" w:fill="auto"/>
            <w:vAlign w:val="center"/>
          </w:tcPr>
          <w:p w:rsidR="00C0356F" w:rsidRPr="00E36C93" w:rsidRDefault="00C0356F" w:rsidP="00167545">
            <w:pPr>
              <w:jc w:val="center"/>
              <w:rPr>
                <w:rFonts w:ascii="宋体" w:hAnsi="宋体"/>
                <w:szCs w:val="21"/>
              </w:rPr>
            </w:pPr>
            <w:r w:rsidRPr="00E36C93">
              <w:rPr>
                <w:rFonts w:ascii="宋体" w:hAnsi="宋体" w:cs="宋体" w:hint="eastAsia"/>
                <w:szCs w:val="21"/>
              </w:rPr>
              <w:t>省级</w:t>
            </w:r>
          </w:p>
        </w:tc>
        <w:tc>
          <w:tcPr>
            <w:tcW w:w="783" w:type="dxa"/>
            <w:shd w:val="clear" w:color="auto" w:fill="auto"/>
            <w:vAlign w:val="center"/>
          </w:tcPr>
          <w:p w:rsidR="00C0356F" w:rsidRPr="00E36C93" w:rsidRDefault="00C0356F" w:rsidP="00167545">
            <w:pPr>
              <w:jc w:val="center"/>
              <w:rPr>
                <w:szCs w:val="21"/>
              </w:rPr>
            </w:pPr>
            <w:r w:rsidRPr="00E36C93">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9</w:t>
            </w:r>
          </w:p>
        </w:tc>
        <w:tc>
          <w:tcPr>
            <w:tcW w:w="6886" w:type="dxa"/>
            <w:shd w:val="clear" w:color="auto" w:fill="auto"/>
            <w:vAlign w:val="center"/>
          </w:tcPr>
          <w:p w:rsidR="00C0356F" w:rsidRPr="00E36C93" w:rsidRDefault="00C0356F" w:rsidP="00167545">
            <w:pPr>
              <w:jc w:val="center"/>
              <w:rPr>
                <w:szCs w:val="21"/>
              </w:rPr>
            </w:pPr>
            <w:r w:rsidRPr="00E36C93">
              <w:rPr>
                <w:rFonts w:hint="eastAsia"/>
                <w:szCs w:val="21"/>
              </w:rPr>
              <w:t>基于网络环境下的大学英语跨文化翻译教学模式研究</w:t>
            </w:r>
            <w:r w:rsidRPr="00E36C93">
              <w:rPr>
                <w:rFonts w:hint="eastAsia"/>
                <w:szCs w:val="21"/>
              </w:rPr>
              <w:t>---</w:t>
            </w:r>
            <w:r w:rsidRPr="00E36C93">
              <w:rPr>
                <w:rFonts w:hint="eastAsia"/>
                <w:szCs w:val="21"/>
              </w:rPr>
              <w:t>以邵阳学院为例</w:t>
            </w:r>
          </w:p>
        </w:tc>
        <w:tc>
          <w:tcPr>
            <w:tcW w:w="938" w:type="dxa"/>
            <w:shd w:val="clear" w:color="auto" w:fill="auto"/>
            <w:vAlign w:val="center"/>
          </w:tcPr>
          <w:p w:rsidR="00C0356F" w:rsidRPr="00E36C93" w:rsidRDefault="00C0356F" w:rsidP="00167545">
            <w:pPr>
              <w:jc w:val="center"/>
              <w:rPr>
                <w:szCs w:val="21"/>
              </w:rPr>
            </w:pPr>
            <w:r w:rsidRPr="00E36C93">
              <w:rPr>
                <w:rFonts w:hint="eastAsia"/>
                <w:szCs w:val="21"/>
              </w:rPr>
              <w:t>刘涛</w:t>
            </w:r>
          </w:p>
        </w:tc>
        <w:tc>
          <w:tcPr>
            <w:tcW w:w="783" w:type="dxa"/>
            <w:shd w:val="clear" w:color="auto" w:fill="auto"/>
            <w:vAlign w:val="center"/>
          </w:tcPr>
          <w:p w:rsidR="00C0356F" w:rsidRPr="00E36C93" w:rsidRDefault="00C0356F" w:rsidP="00167545">
            <w:pPr>
              <w:jc w:val="center"/>
              <w:rPr>
                <w:rFonts w:ascii="宋体" w:hAnsi="宋体"/>
                <w:szCs w:val="21"/>
              </w:rPr>
            </w:pPr>
            <w:r w:rsidRPr="00E36C93">
              <w:rPr>
                <w:rFonts w:ascii="宋体" w:hAnsi="宋体" w:cs="宋体" w:hint="eastAsia"/>
                <w:szCs w:val="21"/>
              </w:rPr>
              <w:t>省级</w:t>
            </w:r>
          </w:p>
        </w:tc>
        <w:tc>
          <w:tcPr>
            <w:tcW w:w="783" w:type="dxa"/>
            <w:shd w:val="clear" w:color="auto" w:fill="auto"/>
            <w:vAlign w:val="center"/>
          </w:tcPr>
          <w:p w:rsidR="00C0356F" w:rsidRPr="00E36C93" w:rsidRDefault="00C0356F" w:rsidP="00167545">
            <w:pPr>
              <w:jc w:val="center"/>
              <w:rPr>
                <w:szCs w:val="21"/>
              </w:rPr>
            </w:pPr>
            <w:r w:rsidRPr="00E36C93">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10</w:t>
            </w:r>
          </w:p>
        </w:tc>
        <w:tc>
          <w:tcPr>
            <w:tcW w:w="6886" w:type="dxa"/>
            <w:shd w:val="clear" w:color="auto" w:fill="auto"/>
            <w:vAlign w:val="center"/>
          </w:tcPr>
          <w:p w:rsidR="00C0356F" w:rsidRPr="00E36C93" w:rsidRDefault="00C0356F" w:rsidP="00167545">
            <w:pPr>
              <w:jc w:val="center"/>
              <w:rPr>
                <w:szCs w:val="21"/>
              </w:rPr>
            </w:pPr>
            <w:r w:rsidRPr="00E36C93">
              <w:rPr>
                <w:rFonts w:hint="eastAsia"/>
                <w:szCs w:val="21"/>
              </w:rPr>
              <w:t>地方院校生物工程专业分子生物学双语教学模式的研究与实践</w:t>
            </w:r>
          </w:p>
        </w:tc>
        <w:tc>
          <w:tcPr>
            <w:tcW w:w="938" w:type="dxa"/>
            <w:shd w:val="clear" w:color="auto" w:fill="auto"/>
            <w:vAlign w:val="center"/>
          </w:tcPr>
          <w:p w:rsidR="00C0356F" w:rsidRPr="00E36C93" w:rsidRDefault="00C0356F" w:rsidP="00167545">
            <w:pPr>
              <w:jc w:val="center"/>
              <w:rPr>
                <w:szCs w:val="21"/>
              </w:rPr>
            </w:pPr>
            <w:r w:rsidRPr="00E36C93">
              <w:rPr>
                <w:rFonts w:hint="eastAsia"/>
                <w:szCs w:val="21"/>
              </w:rPr>
              <w:t>邱海洪</w:t>
            </w:r>
          </w:p>
        </w:tc>
        <w:tc>
          <w:tcPr>
            <w:tcW w:w="783" w:type="dxa"/>
            <w:shd w:val="clear" w:color="auto" w:fill="auto"/>
            <w:vAlign w:val="center"/>
          </w:tcPr>
          <w:p w:rsidR="00C0356F" w:rsidRPr="00E36C93" w:rsidRDefault="00C0356F" w:rsidP="00167545">
            <w:pPr>
              <w:jc w:val="center"/>
              <w:rPr>
                <w:rFonts w:ascii="宋体" w:hAnsi="宋体"/>
                <w:szCs w:val="21"/>
              </w:rPr>
            </w:pPr>
            <w:r w:rsidRPr="00E36C93">
              <w:rPr>
                <w:rFonts w:ascii="宋体" w:hAnsi="宋体" w:cs="宋体" w:hint="eastAsia"/>
                <w:szCs w:val="21"/>
              </w:rPr>
              <w:t>省级</w:t>
            </w:r>
          </w:p>
        </w:tc>
        <w:tc>
          <w:tcPr>
            <w:tcW w:w="783" w:type="dxa"/>
            <w:shd w:val="clear" w:color="auto" w:fill="auto"/>
            <w:vAlign w:val="center"/>
          </w:tcPr>
          <w:p w:rsidR="00C0356F" w:rsidRPr="00E36C93" w:rsidRDefault="00C0356F" w:rsidP="00167545">
            <w:pPr>
              <w:jc w:val="center"/>
              <w:rPr>
                <w:szCs w:val="21"/>
              </w:rPr>
            </w:pPr>
            <w:r w:rsidRPr="00E36C93">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11</w:t>
            </w:r>
          </w:p>
        </w:tc>
        <w:tc>
          <w:tcPr>
            <w:tcW w:w="6886" w:type="dxa"/>
            <w:shd w:val="clear" w:color="auto" w:fill="auto"/>
            <w:vAlign w:val="center"/>
          </w:tcPr>
          <w:p w:rsidR="00C0356F" w:rsidRPr="00E36C93" w:rsidRDefault="00C0356F" w:rsidP="00167545">
            <w:pPr>
              <w:jc w:val="center"/>
              <w:rPr>
                <w:szCs w:val="21"/>
              </w:rPr>
            </w:pPr>
            <w:r w:rsidRPr="00E36C93">
              <w:rPr>
                <w:rFonts w:hint="eastAsia"/>
                <w:szCs w:val="21"/>
              </w:rPr>
              <w:t>表象训练法在篮球专项课中的应用研究</w:t>
            </w:r>
          </w:p>
        </w:tc>
        <w:tc>
          <w:tcPr>
            <w:tcW w:w="938" w:type="dxa"/>
            <w:shd w:val="clear" w:color="auto" w:fill="auto"/>
            <w:vAlign w:val="center"/>
          </w:tcPr>
          <w:p w:rsidR="00C0356F" w:rsidRPr="00E36C93" w:rsidRDefault="00C0356F" w:rsidP="00167545">
            <w:pPr>
              <w:jc w:val="center"/>
              <w:rPr>
                <w:szCs w:val="21"/>
              </w:rPr>
            </w:pPr>
            <w:r w:rsidRPr="00E36C93">
              <w:rPr>
                <w:rFonts w:hint="eastAsia"/>
                <w:szCs w:val="21"/>
              </w:rPr>
              <w:t>陈日升</w:t>
            </w:r>
          </w:p>
        </w:tc>
        <w:tc>
          <w:tcPr>
            <w:tcW w:w="783" w:type="dxa"/>
            <w:shd w:val="clear" w:color="auto" w:fill="auto"/>
            <w:vAlign w:val="center"/>
          </w:tcPr>
          <w:p w:rsidR="00C0356F" w:rsidRPr="00E36C93" w:rsidRDefault="00C0356F" w:rsidP="00167545">
            <w:pPr>
              <w:jc w:val="center"/>
              <w:rPr>
                <w:rFonts w:ascii="宋体" w:hAnsi="宋体"/>
                <w:szCs w:val="21"/>
              </w:rPr>
            </w:pPr>
            <w:r w:rsidRPr="00E36C93">
              <w:rPr>
                <w:rFonts w:ascii="宋体" w:hAnsi="宋体" w:cs="宋体" w:hint="eastAsia"/>
                <w:szCs w:val="21"/>
              </w:rPr>
              <w:t>省级</w:t>
            </w:r>
          </w:p>
        </w:tc>
        <w:tc>
          <w:tcPr>
            <w:tcW w:w="783" w:type="dxa"/>
            <w:shd w:val="clear" w:color="auto" w:fill="auto"/>
            <w:vAlign w:val="center"/>
          </w:tcPr>
          <w:p w:rsidR="00C0356F" w:rsidRPr="00E36C93" w:rsidRDefault="00C0356F" w:rsidP="00167545">
            <w:pPr>
              <w:jc w:val="center"/>
              <w:rPr>
                <w:szCs w:val="21"/>
              </w:rPr>
            </w:pPr>
            <w:r w:rsidRPr="00E36C93">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12</w:t>
            </w:r>
          </w:p>
        </w:tc>
        <w:tc>
          <w:tcPr>
            <w:tcW w:w="6886" w:type="dxa"/>
            <w:shd w:val="clear" w:color="auto" w:fill="auto"/>
            <w:vAlign w:val="center"/>
          </w:tcPr>
          <w:p w:rsidR="00C0356F" w:rsidRPr="00E36C93" w:rsidRDefault="00C0356F" w:rsidP="00167545">
            <w:pPr>
              <w:jc w:val="center"/>
              <w:rPr>
                <w:szCs w:val="21"/>
              </w:rPr>
            </w:pPr>
            <w:r w:rsidRPr="00E36C93">
              <w:rPr>
                <w:rFonts w:hint="eastAsia"/>
                <w:szCs w:val="21"/>
              </w:rPr>
              <w:t>信息化视角下成人高等教育课程评价体系的理论与实践</w:t>
            </w:r>
            <w:r w:rsidRPr="00E36C93">
              <w:rPr>
                <w:rFonts w:hint="eastAsia"/>
                <w:szCs w:val="21"/>
              </w:rPr>
              <w:t>---</w:t>
            </w:r>
            <w:r w:rsidRPr="00E36C93">
              <w:rPr>
                <w:rFonts w:hint="eastAsia"/>
                <w:szCs w:val="21"/>
              </w:rPr>
              <w:t>以邵阳学院成人教育为例</w:t>
            </w:r>
          </w:p>
        </w:tc>
        <w:tc>
          <w:tcPr>
            <w:tcW w:w="938" w:type="dxa"/>
            <w:shd w:val="clear" w:color="auto" w:fill="auto"/>
            <w:vAlign w:val="center"/>
          </w:tcPr>
          <w:p w:rsidR="00C0356F" w:rsidRPr="00E36C93" w:rsidRDefault="00C0356F" w:rsidP="00167545">
            <w:pPr>
              <w:jc w:val="center"/>
              <w:rPr>
                <w:szCs w:val="21"/>
              </w:rPr>
            </w:pPr>
            <w:r w:rsidRPr="00E36C93">
              <w:rPr>
                <w:rFonts w:hint="eastAsia"/>
                <w:szCs w:val="21"/>
              </w:rPr>
              <w:t>姚翔</w:t>
            </w:r>
          </w:p>
        </w:tc>
        <w:tc>
          <w:tcPr>
            <w:tcW w:w="783" w:type="dxa"/>
            <w:shd w:val="clear" w:color="auto" w:fill="auto"/>
            <w:vAlign w:val="center"/>
          </w:tcPr>
          <w:p w:rsidR="00C0356F" w:rsidRPr="00E36C93" w:rsidRDefault="00C0356F" w:rsidP="00167545">
            <w:pPr>
              <w:jc w:val="center"/>
              <w:rPr>
                <w:rFonts w:ascii="宋体" w:hAnsi="宋体"/>
                <w:szCs w:val="21"/>
              </w:rPr>
            </w:pPr>
            <w:r w:rsidRPr="00E36C93">
              <w:rPr>
                <w:rFonts w:ascii="宋体" w:hAnsi="宋体" w:cs="宋体" w:hint="eastAsia"/>
                <w:szCs w:val="21"/>
              </w:rPr>
              <w:t>省级</w:t>
            </w:r>
          </w:p>
        </w:tc>
        <w:tc>
          <w:tcPr>
            <w:tcW w:w="783" w:type="dxa"/>
            <w:shd w:val="clear" w:color="auto" w:fill="auto"/>
            <w:vAlign w:val="center"/>
          </w:tcPr>
          <w:p w:rsidR="00C0356F" w:rsidRPr="00E36C93" w:rsidRDefault="00C0356F" w:rsidP="00167545">
            <w:pPr>
              <w:jc w:val="center"/>
              <w:rPr>
                <w:szCs w:val="21"/>
              </w:rPr>
            </w:pPr>
            <w:r w:rsidRPr="00E36C93">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13</w:t>
            </w:r>
          </w:p>
        </w:tc>
        <w:tc>
          <w:tcPr>
            <w:tcW w:w="6886" w:type="dxa"/>
            <w:shd w:val="clear" w:color="auto" w:fill="auto"/>
            <w:vAlign w:val="center"/>
          </w:tcPr>
          <w:p w:rsidR="00C0356F" w:rsidRPr="00E36C93" w:rsidRDefault="00C0356F" w:rsidP="00167545">
            <w:pPr>
              <w:jc w:val="center"/>
              <w:rPr>
                <w:szCs w:val="21"/>
              </w:rPr>
            </w:pPr>
            <w:r w:rsidRPr="00E36C93">
              <w:rPr>
                <w:rFonts w:hint="eastAsia"/>
                <w:szCs w:val="21"/>
              </w:rPr>
              <w:t>《能源与环境》课程研讨式教学的研究与实践</w:t>
            </w:r>
          </w:p>
        </w:tc>
        <w:tc>
          <w:tcPr>
            <w:tcW w:w="938" w:type="dxa"/>
            <w:shd w:val="clear" w:color="auto" w:fill="auto"/>
            <w:vAlign w:val="center"/>
          </w:tcPr>
          <w:p w:rsidR="00C0356F" w:rsidRPr="00E36C93" w:rsidRDefault="00C0356F" w:rsidP="00167545">
            <w:pPr>
              <w:jc w:val="center"/>
              <w:rPr>
                <w:szCs w:val="21"/>
              </w:rPr>
            </w:pPr>
            <w:r w:rsidRPr="00E36C93">
              <w:rPr>
                <w:rFonts w:hint="eastAsia"/>
                <w:szCs w:val="21"/>
              </w:rPr>
              <w:t>石楚平</w:t>
            </w:r>
          </w:p>
        </w:tc>
        <w:tc>
          <w:tcPr>
            <w:tcW w:w="783" w:type="dxa"/>
            <w:shd w:val="clear" w:color="auto" w:fill="auto"/>
            <w:vAlign w:val="center"/>
          </w:tcPr>
          <w:p w:rsidR="00C0356F" w:rsidRPr="00E36C93" w:rsidRDefault="00C0356F" w:rsidP="00167545">
            <w:pPr>
              <w:jc w:val="center"/>
              <w:rPr>
                <w:rFonts w:ascii="宋体" w:hAnsi="宋体"/>
                <w:szCs w:val="21"/>
              </w:rPr>
            </w:pPr>
            <w:r w:rsidRPr="00E36C93">
              <w:rPr>
                <w:rFonts w:ascii="宋体" w:hAnsi="宋体" w:cs="宋体" w:hint="eastAsia"/>
                <w:szCs w:val="21"/>
              </w:rPr>
              <w:t>省级</w:t>
            </w:r>
          </w:p>
        </w:tc>
        <w:tc>
          <w:tcPr>
            <w:tcW w:w="783" w:type="dxa"/>
            <w:shd w:val="clear" w:color="auto" w:fill="auto"/>
            <w:vAlign w:val="center"/>
          </w:tcPr>
          <w:p w:rsidR="00C0356F" w:rsidRPr="00E36C93" w:rsidRDefault="00C0356F" w:rsidP="00167545">
            <w:pPr>
              <w:jc w:val="center"/>
              <w:rPr>
                <w:szCs w:val="21"/>
              </w:rPr>
            </w:pPr>
            <w:r w:rsidRPr="00E36C93">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14</w:t>
            </w:r>
          </w:p>
        </w:tc>
        <w:tc>
          <w:tcPr>
            <w:tcW w:w="6886" w:type="dxa"/>
            <w:shd w:val="clear" w:color="auto" w:fill="auto"/>
            <w:vAlign w:val="center"/>
          </w:tcPr>
          <w:p w:rsidR="00C0356F" w:rsidRPr="00E36C93" w:rsidRDefault="00C0356F" w:rsidP="00167545">
            <w:pPr>
              <w:jc w:val="center"/>
              <w:rPr>
                <w:szCs w:val="21"/>
              </w:rPr>
            </w:pPr>
            <w:r w:rsidRPr="00E36C93">
              <w:rPr>
                <w:rFonts w:hint="eastAsia"/>
                <w:szCs w:val="21"/>
              </w:rPr>
              <w:t>以方程式赛车为载体的汽车类专业课程研讨式教学模式研究</w:t>
            </w:r>
          </w:p>
        </w:tc>
        <w:tc>
          <w:tcPr>
            <w:tcW w:w="938" w:type="dxa"/>
            <w:shd w:val="clear" w:color="auto" w:fill="auto"/>
            <w:vAlign w:val="center"/>
          </w:tcPr>
          <w:p w:rsidR="00C0356F" w:rsidRPr="00E36C93" w:rsidRDefault="00C0356F" w:rsidP="00167545">
            <w:pPr>
              <w:jc w:val="center"/>
              <w:rPr>
                <w:szCs w:val="21"/>
              </w:rPr>
            </w:pPr>
            <w:proofErr w:type="gramStart"/>
            <w:r w:rsidRPr="00E36C93">
              <w:rPr>
                <w:rFonts w:hint="eastAsia"/>
                <w:szCs w:val="21"/>
              </w:rPr>
              <w:t>伏军</w:t>
            </w:r>
            <w:proofErr w:type="gramEnd"/>
          </w:p>
        </w:tc>
        <w:tc>
          <w:tcPr>
            <w:tcW w:w="783" w:type="dxa"/>
            <w:shd w:val="clear" w:color="auto" w:fill="auto"/>
            <w:vAlign w:val="center"/>
          </w:tcPr>
          <w:p w:rsidR="00C0356F" w:rsidRPr="00E36C93" w:rsidRDefault="00C0356F" w:rsidP="00167545">
            <w:pPr>
              <w:jc w:val="center"/>
              <w:rPr>
                <w:rFonts w:ascii="宋体" w:hAnsi="宋体"/>
                <w:szCs w:val="21"/>
              </w:rPr>
            </w:pPr>
            <w:r w:rsidRPr="00E36C93">
              <w:rPr>
                <w:rFonts w:ascii="宋体" w:hAnsi="宋体" w:cs="宋体" w:hint="eastAsia"/>
                <w:szCs w:val="21"/>
              </w:rPr>
              <w:t>省级</w:t>
            </w:r>
          </w:p>
        </w:tc>
        <w:tc>
          <w:tcPr>
            <w:tcW w:w="783" w:type="dxa"/>
            <w:shd w:val="clear" w:color="auto" w:fill="auto"/>
            <w:vAlign w:val="center"/>
          </w:tcPr>
          <w:p w:rsidR="00C0356F" w:rsidRPr="00E36C93" w:rsidRDefault="00C0356F" w:rsidP="00167545">
            <w:pPr>
              <w:jc w:val="center"/>
              <w:rPr>
                <w:szCs w:val="21"/>
              </w:rPr>
            </w:pPr>
            <w:r w:rsidRPr="00E36C93">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15</w:t>
            </w:r>
          </w:p>
        </w:tc>
        <w:tc>
          <w:tcPr>
            <w:tcW w:w="6886" w:type="dxa"/>
            <w:shd w:val="clear" w:color="auto" w:fill="auto"/>
            <w:vAlign w:val="center"/>
          </w:tcPr>
          <w:p w:rsidR="00C0356F" w:rsidRPr="00E36C93" w:rsidRDefault="00C0356F" w:rsidP="00167545">
            <w:pPr>
              <w:jc w:val="center"/>
              <w:rPr>
                <w:szCs w:val="21"/>
              </w:rPr>
            </w:pPr>
            <w:r w:rsidRPr="00E36C93">
              <w:rPr>
                <w:rFonts w:hint="eastAsia"/>
                <w:szCs w:val="21"/>
              </w:rPr>
              <w:t>轨道交通信号与控制专业人才知识结构与课程体系研究</w:t>
            </w:r>
          </w:p>
        </w:tc>
        <w:tc>
          <w:tcPr>
            <w:tcW w:w="938" w:type="dxa"/>
            <w:shd w:val="clear" w:color="auto" w:fill="auto"/>
            <w:vAlign w:val="center"/>
          </w:tcPr>
          <w:p w:rsidR="00C0356F" w:rsidRPr="00E36C93" w:rsidRDefault="00C0356F" w:rsidP="00167545">
            <w:pPr>
              <w:jc w:val="center"/>
              <w:rPr>
                <w:szCs w:val="21"/>
              </w:rPr>
            </w:pPr>
            <w:r w:rsidRPr="00E36C93">
              <w:rPr>
                <w:rFonts w:hint="eastAsia"/>
                <w:szCs w:val="21"/>
              </w:rPr>
              <w:t>林立</w:t>
            </w:r>
          </w:p>
        </w:tc>
        <w:tc>
          <w:tcPr>
            <w:tcW w:w="783" w:type="dxa"/>
            <w:shd w:val="clear" w:color="auto" w:fill="auto"/>
            <w:vAlign w:val="center"/>
          </w:tcPr>
          <w:p w:rsidR="00C0356F" w:rsidRPr="00E36C93" w:rsidRDefault="00C0356F" w:rsidP="00167545">
            <w:pPr>
              <w:jc w:val="center"/>
              <w:rPr>
                <w:rFonts w:ascii="宋体" w:hAnsi="宋体"/>
                <w:szCs w:val="21"/>
              </w:rPr>
            </w:pPr>
            <w:r w:rsidRPr="00E36C93">
              <w:rPr>
                <w:rFonts w:ascii="宋体" w:hAnsi="宋体" w:cs="宋体" w:hint="eastAsia"/>
                <w:szCs w:val="21"/>
              </w:rPr>
              <w:t>省级</w:t>
            </w:r>
          </w:p>
        </w:tc>
        <w:tc>
          <w:tcPr>
            <w:tcW w:w="783" w:type="dxa"/>
            <w:shd w:val="clear" w:color="auto" w:fill="auto"/>
            <w:vAlign w:val="center"/>
          </w:tcPr>
          <w:p w:rsidR="00C0356F" w:rsidRPr="00E36C93" w:rsidRDefault="00C0356F" w:rsidP="00167545">
            <w:pPr>
              <w:jc w:val="center"/>
              <w:rPr>
                <w:szCs w:val="21"/>
              </w:rPr>
            </w:pPr>
            <w:r w:rsidRPr="00E36C93">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16</w:t>
            </w:r>
          </w:p>
        </w:tc>
        <w:tc>
          <w:tcPr>
            <w:tcW w:w="6886" w:type="dxa"/>
            <w:shd w:val="clear" w:color="auto" w:fill="auto"/>
            <w:vAlign w:val="center"/>
          </w:tcPr>
          <w:p w:rsidR="00C0356F" w:rsidRPr="00E36C93" w:rsidRDefault="00C0356F" w:rsidP="00167545">
            <w:pPr>
              <w:jc w:val="center"/>
              <w:rPr>
                <w:szCs w:val="21"/>
              </w:rPr>
            </w:pPr>
            <w:r w:rsidRPr="00E36C93">
              <w:rPr>
                <w:rFonts w:hint="eastAsia"/>
                <w:szCs w:val="21"/>
              </w:rPr>
              <w:t>行政法与行政诉讼法研讨式教学改革研究与实践</w:t>
            </w:r>
          </w:p>
        </w:tc>
        <w:tc>
          <w:tcPr>
            <w:tcW w:w="938" w:type="dxa"/>
            <w:shd w:val="clear" w:color="auto" w:fill="auto"/>
            <w:vAlign w:val="center"/>
          </w:tcPr>
          <w:p w:rsidR="00C0356F" w:rsidRPr="00E36C93" w:rsidRDefault="00C0356F" w:rsidP="00167545">
            <w:pPr>
              <w:jc w:val="center"/>
              <w:rPr>
                <w:szCs w:val="21"/>
              </w:rPr>
            </w:pPr>
            <w:r w:rsidRPr="00E36C93">
              <w:rPr>
                <w:rFonts w:hint="eastAsia"/>
                <w:szCs w:val="21"/>
              </w:rPr>
              <w:t>刘昕</w:t>
            </w:r>
          </w:p>
        </w:tc>
        <w:tc>
          <w:tcPr>
            <w:tcW w:w="783" w:type="dxa"/>
            <w:shd w:val="clear" w:color="auto" w:fill="auto"/>
            <w:vAlign w:val="center"/>
          </w:tcPr>
          <w:p w:rsidR="00C0356F" w:rsidRPr="00E36C93" w:rsidRDefault="00C0356F" w:rsidP="00167545">
            <w:pPr>
              <w:jc w:val="center"/>
              <w:rPr>
                <w:rFonts w:ascii="宋体" w:hAnsi="宋体"/>
                <w:szCs w:val="21"/>
              </w:rPr>
            </w:pPr>
            <w:r w:rsidRPr="00E36C93">
              <w:rPr>
                <w:rFonts w:ascii="宋体" w:hAnsi="宋体" w:cs="宋体" w:hint="eastAsia"/>
                <w:szCs w:val="21"/>
              </w:rPr>
              <w:t>省级</w:t>
            </w:r>
          </w:p>
        </w:tc>
        <w:tc>
          <w:tcPr>
            <w:tcW w:w="783" w:type="dxa"/>
            <w:shd w:val="clear" w:color="auto" w:fill="auto"/>
            <w:vAlign w:val="center"/>
          </w:tcPr>
          <w:p w:rsidR="00C0356F" w:rsidRPr="00E36C93" w:rsidRDefault="00C0356F" w:rsidP="00167545">
            <w:pPr>
              <w:pStyle w:val="a7"/>
              <w:adjustRightInd w:val="0"/>
              <w:snapToGrid w:val="0"/>
              <w:ind w:firstLine="0"/>
              <w:jc w:val="center"/>
              <w:rPr>
                <w:color w:val="auto"/>
                <w:szCs w:val="21"/>
              </w:rPr>
            </w:pPr>
            <w:r w:rsidRPr="00E36C93">
              <w:rPr>
                <w:rFonts w:ascii="仿宋_GB2312" w:eastAsia="仿宋_GB2312" w:hint="eastAsia"/>
                <w:color w:val="auto"/>
                <w:szCs w:val="21"/>
              </w:rPr>
              <w:t>优秀</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17</w:t>
            </w:r>
          </w:p>
        </w:tc>
        <w:tc>
          <w:tcPr>
            <w:tcW w:w="6886" w:type="dxa"/>
            <w:shd w:val="clear" w:color="auto" w:fill="auto"/>
            <w:vAlign w:val="center"/>
          </w:tcPr>
          <w:p w:rsidR="00C0356F" w:rsidRPr="00E36C93" w:rsidRDefault="00C0356F" w:rsidP="00167545">
            <w:pPr>
              <w:jc w:val="center"/>
              <w:rPr>
                <w:szCs w:val="21"/>
              </w:rPr>
            </w:pPr>
            <w:r w:rsidRPr="00E36C93">
              <w:rPr>
                <w:rFonts w:hint="eastAsia"/>
                <w:szCs w:val="21"/>
              </w:rPr>
              <w:t>地方高校土木工程专业应用型人才培养模式的研究与实践</w:t>
            </w:r>
          </w:p>
        </w:tc>
        <w:tc>
          <w:tcPr>
            <w:tcW w:w="938" w:type="dxa"/>
            <w:shd w:val="clear" w:color="auto" w:fill="auto"/>
            <w:vAlign w:val="center"/>
          </w:tcPr>
          <w:p w:rsidR="00C0356F" w:rsidRPr="00E36C93" w:rsidRDefault="00C0356F" w:rsidP="00167545">
            <w:pPr>
              <w:jc w:val="center"/>
              <w:rPr>
                <w:szCs w:val="21"/>
              </w:rPr>
            </w:pPr>
            <w:proofErr w:type="gramStart"/>
            <w:r w:rsidRPr="00E36C93">
              <w:rPr>
                <w:rFonts w:hint="eastAsia"/>
                <w:szCs w:val="21"/>
              </w:rPr>
              <w:t>林彰银</w:t>
            </w:r>
            <w:proofErr w:type="gramEnd"/>
          </w:p>
        </w:tc>
        <w:tc>
          <w:tcPr>
            <w:tcW w:w="783" w:type="dxa"/>
            <w:shd w:val="clear" w:color="auto" w:fill="auto"/>
            <w:vAlign w:val="center"/>
          </w:tcPr>
          <w:p w:rsidR="00C0356F" w:rsidRPr="00E36C93" w:rsidRDefault="00C0356F" w:rsidP="00167545">
            <w:pPr>
              <w:jc w:val="center"/>
              <w:rPr>
                <w:rFonts w:ascii="宋体" w:hAnsi="宋体"/>
                <w:szCs w:val="21"/>
              </w:rPr>
            </w:pPr>
            <w:r w:rsidRPr="00E36C93">
              <w:rPr>
                <w:rFonts w:ascii="宋体" w:hAnsi="宋体" w:cs="宋体" w:hint="eastAsia"/>
                <w:szCs w:val="21"/>
              </w:rPr>
              <w:t>省级</w:t>
            </w:r>
          </w:p>
        </w:tc>
        <w:tc>
          <w:tcPr>
            <w:tcW w:w="783" w:type="dxa"/>
            <w:shd w:val="clear" w:color="auto" w:fill="auto"/>
            <w:vAlign w:val="center"/>
          </w:tcPr>
          <w:p w:rsidR="00C0356F" w:rsidRPr="00E36C93" w:rsidRDefault="00C0356F" w:rsidP="00167545">
            <w:pPr>
              <w:jc w:val="center"/>
              <w:rPr>
                <w:szCs w:val="21"/>
              </w:rPr>
            </w:pPr>
            <w:r w:rsidRPr="00E36C93">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18</w:t>
            </w:r>
          </w:p>
        </w:tc>
        <w:tc>
          <w:tcPr>
            <w:tcW w:w="6886" w:type="dxa"/>
            <w:shd w:val="clear" w:color="auto" w:fill="auto"/>
            <w:vAlign w:val="center"/>
          </w:tcPr>
          <w:p w:rsidR="00C0356F" w:rsidRPr="00E36C93" w:rsidRDefault="00C0356F" w:rsidP="00167545">
            <w:pPr>
              <w:jc w:val="center"/>
              <w:rPr>
                <w:szCs w:val="21"/>
              </w:rPr>
            </w:pPr>
            <w:r w:rsidRPr="00E36C93">
              <w:rPr>
                <w:rFonts w:hint="eastAsia"/>
                <w:szCs w:val="21"/>
              </w:rPr>
              <w:t>PDCA</w:t>
            </w:r>
            <w:r w:rsidRPr="00E36C93">
              <w:rPr>
                <w:rFonts w:hint="eastAsia"/>
                <w:szCs w:val="21"/>
              </w:rPr>
              <w:t>循环主体机动多维研讨式教学模式研究</w:t>
            </w:r>
            <w:r>
              <w:rPr>
                <w:rFonts w:hint="eastAsia"/>
                <w:szCs w:val="21"/>
              </w:rPr>
              <w:t>---</w:t>
            </w:r>
            <w:r w:rsidRPr="00E36C93">
              <w:rPr>
                <w:rFonts w:hint="eastAsia"/>
                <w:szCs w:val="21"/>
              </w:rPr>
              <w:t>以《国际贸易实务》双语课程为例</w:t>
            </w:r>
          </w:p>
        </w:tc>
        <w:tc>
          <w:tcPr>
            <w:tcW w:w="938" w:type="dxa"/>
            <w:shd w:val="clear" w:color="auto" w:fill="auto"/>
            <w:vAlign w:val="center"/>
          </w:tcPr>
          <w:p w:rsidR="00C0356F" w:rsidRPr="00E36C93" w:rsidRDefault="00C0356F" w:rsidP="00167545">
            <w:pPr>
              <w:jc w:val="center"/>
              <w:rPr>
                <w:szCs w:val="21"/>
              </w:rPr>
            </w:pPr>
            <w:r w:rsidRPr="00E36C93">
              <w:rPr>
                <w:rFonts w:hint="eastAsia"/>
                <w:szCs w:val="21"/>
              </w:rPr>
              <w:t>贺海波</w:t>
            </w:r>
          </w:p>
        </w:tc>
        <w:tc>
          <w:tcPr>
            <w:tcW w:w="783" w:type="dxa"/>
            <w:shd w:val="clear" w:color="auto" w:fill="auto"/>
            <w:vAlign w:val="center"/>
          </w:tcPr>
          <w:p w:rsidR="00C0356F" w:rsidRPr="00E36C93" w:rsidRDefault="00C0356F" w:rsidP="00167545">
            <w:pPr>
              <w:jc w:val="center"/>
              <w:rPr>
                <w:rFonts w:ascii="宋体" w:hAnsi="宋体"/>
                <w:szCs w:val="21"/>
              </w:rPr>
            </w:pPr>
            <w:r w:rsidRPr="00E36C93">
              <w:rPr>
                <w:rFonts w:ascii="宋体" w:hAnsi="宋体" w:cs="宋体" w:hint="eastAsia"/>
                <w:szCs w:val="21"/>
              </w:rPr>
              <w:t>省级</w:t>
            </w:r>
          </w:p>
        </w:tc>
        <w:tc>
          <w:tcPr>
            <w:tcW w:w="783" w:type="dxa"/>
            <w:shd w:val="clear" w:color="auto" w:fill="auto"/>
            <w:vAlign w:val="center"/>
          </w:tcPr>
          <w:p w:rsidR="00C0356F" w:rsidRPr="00E36C93" w:rsidRDefault="00C0356F" w:rsidP="00167545">
            <w:pPr>
              <w:jc w:val="center"/>
              <w:rPr>
                <w:szCs w:val="21"/>
              </w:rPr>
            </w:pPr>
            <w:r w:rsidRPr="00E36C93">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19</w:t>
            </w:r>
          </w:p>
        </w:tc>
        <w:tc>
          <w:tcPr>
            <w:tcW w:w="6886" w:type="dxa"/>
            <w:shd w:val="clear" w:color="auto" w:fill="auto"/>
            <w:vAlign w:val="center"/>
          </w:tcPr>
          <w:p w:rsidR="00C0356F" w:rsidRPr="00E36C93" w:rsidRDefault="00C0356F" w:rsidP="00167545">
            <w:pPr>
              <w:jc w:val="center"/>
              <w:rPr>
                <w:b/>
                <w:szCs w:val="21"/>
              </w:rPr>
            </w:pPr>
            <w:r w:rsidRPr="00E36C93">
              <w:rPr>
                <w:rFonts w:hint="eastAsia"/>
                <w:szCs w:val="21"/>
              </w:rPr>
              <w:t>《马克思主义基本原理概论》研究性学习的教学改革探索与研究</w:t>
            </w:r>
          </w:p>
        </w:tc>
        <w:tc>
          <w:tcPr>
            <w:tcW w:w="938" w:type="dxa"/>
            <w:shd w:val="clear" w:color="auto" w:fill="auto"/>
            <w:vAlign w:val="center"/>
          </w:tcPr>
          <w:p w:rsidR="00C0356F" w:rsidRPr="00E36C93" w:rsidRDefault="00C0356F" w:rsidP="00167545">
            <w:pPr>
              <w:jc w:val="center"/>
              <w:rPr>
                <w:szCs w:val="21"/>
              </w:rPr>
            </w:pPr>
            <w:r w:rsidRPr="00E36C93">
              <w:rPr>
                <w:rFonts w:hint="eastAsia"/>
                <w:szCs w:val="21"/>
              </w:rPr>
              <w:t>刘真金</w:t>
            </w:r>
          </w:p>
        </w:tc>
        <w:tc>
          <w:tcPr>
            <w:tcW w:w="783" w:type="dxa"/>
            <w:shd w:val="clear" w:color="auto" w:fill="auto"/>
            <w:vAlign w:val="center"/>
          </w:tcPr>
          <w:p w:rsidR="00C0356F" w:rsidRPr="00E36C93" w:rsidRDefault="00C0356F" w:rsidP="00167545">
            <w:pPr>
              <w:jc w:val="center"/>
              <w:rPr>
                <w:rFonts w:ascii="宋体" w:hAnsi="宋体"/>
                <w:szCs w:val="21"/>
              </w:rPr>
            </w:pPr>
            <w:r w:rsidRPr="00E36C93">
              <w:rPr>
                <w:rFonts w:ascii="宋体" w:hAnsi="宋体" w:cs="宋体" w:hint="eastAsia"/>
                <w:szCs w:val="21"/>
              </w:rPr>
              <w:t>省级</w:t>
            </w:r>
          </w:p>
        </w:tc>
        <w:tc>
          <w:tcPr>
            <w:tcW w:w="783" w:type="dxa"/>
            <w:shd w:val="clear" w:color="auto" w:fill="auto"/>
            <w:vAlign w:val="center"/>
          </w:tcPr>
          <w:p w:rsidR="00C0356F" w:rsidRPr="00E36C93" w:rsidRDefault="00C0356F" w:rsidP="00167545">
            <w:pPr>
              <w:jc w:val="center"/>
              <w:rPr>
                <w:szCs w:val="21"/>
              </w:rPr>
            </w:pPr>
            <w:r w:rsidRPr="00E36C93">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lastRenderedPageBreak/>
              <w:t>序号</w:t>
            </w:r>
          </w:p>
        </w:tc>
        <w:tc>
          <w:tcPr>
            <w:tcW w:w="6886"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项目名称</w:t>
            </w:r>
          </w:p>
        </w:tc>
        <w:tc>
          <w:tcPr>
            <w:tcW w:w="938"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主持人</w:t>
            </w:r>
          </w:p>
        </w:tc>
        <w:tc>
          <w:tcPr>
            <w:tcW w:w="783"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项目级别</w:t>
            </w:r>
          </w:p>
        </w:tc>
        <w:tc>
          <w:tcPr>
            <w:tcW w:w="783"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检查结论</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hint="eastAsia"/>
                <w:szCs w:val="21"/>
              </w:rPr>
            </w:pPr>
            <w:r>
              <w:rPr>
                <w:rFonts w:ascii="宋体" w:hAnsi="宋体" w:cs="宋体" w:hint="eastAsia"/>
                <w:szCs w:val="21"/>
              </w:rPr>
              <w:t>20</w:t>
            </w:r>
          </w:p>
        </w:tc>
        <w:tc>
          <w:tcPr>
            <w:tcW w:w="6886" w:type="dxa"/>
            <w:shd w:val="clear" w:color="auto" w:fill="auto"/>
            <w:vAlign w:val="center"/>
          </w:tcPr>
          <w:p w:rsidR="00C0356F" w:rsidRPr="00C66CC0" w:rsidRDefault="00C0356F" w:rsidP="00167545">
            <w:pPr>
              <w:jc w:val="center"/>
              <w:rPr>
                <w:szCs w:val="21"/>
              </w:rPr>
            </w:pPr>
            <w:r w:rsidRPr="00C66CC0">
              <w:rPr>
                <w:rFonts w:hint="eastAsia"/>
                <w:szCs w:val="21"/>
              </w:rPr>
              <w:t>“阶梯”式文化导入模式在大学英语教学中应用研究</w:t>
            </w:r>
          </w:p>
        </w:tc>
        <w:tc>
          <w:tcPr>
            <w:tcW w:w="938" w:type="dxa"/>
            <w:shd w:val="clear" w:color="auto" w:fill="auto"/>
            <w:vAlign w:val="center"/>
          </w:tcPr>
          <w:p w:rsidR="00C0356F" w:rsidRPr="00C66CC0" w:rsidRDefault="00C0356F" w:rsidP="00167545">
            <w:pPr>
              <w:jc w:val="center"/>
              <w:rPr>
                <w:szCs w:val="21"/>
              </w:rPr>
            </w:pPr>
            <w:proofErr w:type="gramStart"/>
            <w:r w:rsidRPr="00C66CC0">
              <w:rPr>
                <w:rFonts w:hint="eastAsia"/>
                <w:szCs w:val="21"/>
              </w:rPr>
              <w:t>肖玉凌</w:t>
            </w:r>
            <w:proofErr w:type="gramEnd"/>
          </w:p>
        </w:tc>
        <w:tc>
          <w:tcPr>
            <w:tcW w:w="783" w:type="dxa"/>
            <w:shd w:val="clear" w:color="auto" w:fill="auto"/>
            <w:vAlign w:val="center"/>
          </w:tcPr>
          <w:p w:rsidR="00C0356F" w:rsidRPr="00C66CC0" w:rsidRDefault="00C0356F" w:rsidP="00167545">
            <w:pPr>
              <w:jc w:val="center"/>
              <w:rPr>
                <w:rFonts w:ascii="宋体" w:hAnsi="宋体"/>
                <w:szCs w:val="21"/>
              </w:rPr>
            </w:pPr>
            <w:r w:rsidRPr="00C66CC0">
              <w:rPr>
                <w:rFonts w:ascii="宋体" w:hAnsi="宋体" w:cs="宋体" w:hint="eastAsia"/>
                <w:szCs w:val="21"/>
              </w:rPr>
              <w:t>省级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21</w:t>
            </w:r>
          </w:p>
        </w:tc>
        <w:tc>
          <w:tcPr>
            <w:tcW w:w="6886" w:type="dxa"/>
            <w:shd w:val="clear" w:color="auto" w:fill="auto"/>
            <w:vAlign w:val="center"/>
          </w:tcPr>
          <w:p w:rsidR="00C0356F" w:rsidRPr="00C66CC0" w:rsidRDefault="00C0356F" w:rsidP="00167545">
            <w:pPr>
              <w:jc w:val="center"/>
              <w:rPr>
                <w:szCs w:val="21"/>
              </w:rPr>
            </w:pPr>
            <w:r w:rsidRPr="00C66CC0">
              <w:rPr>
                <w:rFonts w:hint="eastAsia"/>
                <w:szCs w:val="21"/>
              </w:rPr>
              <w:t>《计算机网络基础》课程空间建设与教学改革研究</w:t>
            </w:r>
          </w:p>
        </w:tc>
        <w:tc>
          <w:tcPr>
            <w:tcW w:w="938" w:type="dxa"/>
            <w:shd w:val="clear" w:color="auto" w:fill="auto"/>
            <w:vAlign w:val="center"/>
          </w:tcPr>
          <w:p w:rsidR="00C0356F" w:rsidRPr="00C66CC0" w:rsidRDefault="00C0356F" w:rsidP="00167545">
            <w:pPr>
              <w:jc w:val="center"/>
              <w:rPr>
                <w:szCs w:val="21"/>
              </w:rPr>
            </w:pPr>
            <w:proofErr w:type="gramStart"/>
            <w:r w:rsidRPr="00C66CC0">
              <w:rPr>
                <w:rFonts w:hint="eastAsia"/>
                <w:szCs w:val="21"/>
              </w:rPr>
              <w:t>伍雁鹏</w:t>
            </w:r>
            <w:proofErr w:type="gramEnd"/>
          </w:p>
        </w:tc>
        <w:tc>
          <w:tcPr>
            <w:tcW w:w="783" w:type="dxa"/>
            <w:shd w:val="clear" w:color="auto" w:fill="auto"/>
            <w:vAlign w:val="center"/>
          </w:tcPr>
          <w:p w:rsidR="00C0356F" w:rsidRPr="00C66CC0" w:rsidRDefault="00C0356F" w:rsidP="00167545">
            <w:pPr>
              <w:jc w:val="center"/>
              <w:rPr>
                <w:rFonts w:ascii="宋体" w:hAnsi="宋体"/>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22</w:t>
            </w:r>
          </w:p>
        </w:tc>
        <w:tc>
          <w:tcPr>
            <w:tcW w:w="6886" w:type="dxa"/>
            <w:shd w:val="clear" w:color="auto" w:fill="auto"/>
            <w:vAlign w:val="center"/>
          </w:tcPr>
          <w:p w:rsidR="00C0356F" w:rsidRPr="00C66CC0" w:rsidRDefault="00C0356F" w:rsidP="00167545">
            <w:pPr>
              <w:jc w:val="center"/>
              <w:rPr>
                <w:szCs w:val="21"/>
              </w:rPr>
            </w:pPr>
            <w:r w:rsidRPr="00C66CC0">
              <w:rPr>
                <w:rFonts w:hint="eastAsia"/>
                <w:szCs w:val="21"/>
              </w:rPr>
              <w:t>地方特色的民族传统体育项目融入大学体育课程的可行性研究</w:t>
            </w:r>
          </w:p>
        </w:tc>
        <w:tc>
          <w:tcPr>
            <w:tcW w:w="938" w:type="dxa"/>
            <w:shd w:val="clear" w:color="auto" w:fill="auto"/>
            <w:vAlign w:val="center"/>
          </w:tcPr>
          <w:p w:rsidR="00C0356F" w:rsidRPr="00C66CC0" w:rsidRDefault="00C0356F" w:rsidP="00167545">
            <w:pPr>
              <w:jc w:val="center"/>
              <w:rPr>
                <w:szCs w:val="21"/>
              </w:rPr>
            </w:pPr>
            <w:r w:rsidRPr="00C66CC0">
              <w:rPr>
                <w:rFonts w:hint="eastAsia"/>
                <w:szCs w:val="21"/>
              </w:rPr>
              <w:t>吴秋来</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23</w:t>
            </w:r>
          </w:p>
        </w:tc>
        <w:tc>
          <w:tcPr>
            <w:tcW w:w="6886"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翻转课堂教学模式在高校体育教育专业健美操课程教学中的应用研究</w:t>
            </w:r>
          </w:p>
        </w:tc>
        <w:tc>
          <w:tcPr>
            <w:tcW w:w="938" w:type="dxa"/>
            <w:shd w:val="clear" w:color="auto" w:fill="auto"/>
            <w:vAlign w:val="center"/>
          </w:tcPr>
          <w:p w:rsidR="00C0356F" w:rsidRPr="00C66CC0" w:rsidRDefault="00C0356F" w:rsidP="00167545">
            <w:pPr>
              <w:jc w:val="center"/>
              <w:rPr>
                <w:szCs w:val="21"/>
              </w:rPr>
            </w:pPr>
            <w:r w:rsidRPr="00C66CC0">
              <w:rPr>
                <w:rFonts w:hint="eastAsia"/>
                <w:szCs w:val="21"/>
              </w:rPr>
              <w:t>唐爱英</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24</w:t>
            </w:r>
          </w:p>
        </w:tc>
        <w:tc>
          <w:tcPr>
            <w:tcW w:w="6886"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面向工程应用的道路勘测设计一体化教学与实践研究</w:t>
            </w:r>
          </w:p>
        </w:tc>
        <w:tc>
          <w:tcPr>
            <w:tcW w:w="938" w:type="dxa"/>
            <w:shd w:val="clear" w:color="auto" w:fill="auto"/>
            <w:vAlign w:val="center"/>
          </w:tcPr>
          <w:p w:rsidR="00C0356F" w:rsidRPr="00C66CC0" w:rsidRDefault="00C0356F" w:rsidP="00167545">
            <w:pPr>
              <w:jc w:val="center"/>
              <w:rPr>
                <w:szCs w:val="21"/>
              </w:rPr>
            </w:pPr>
            <w:r w:rsidRPr="00C66CC0">
              <w:rPr>
                <w:rFonts w:hint="eastAsia"/>
                <w:szCs w:val="21"/>
              </w:rPr>
              <w:t>陈佳艺</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25</w:t>
            </w:r>
          </w:p>
        </w:tc>
        <w:tc>
          <w:tcPr>
            <w:tcW w:w="6886" w:type="dxa"/>
            <w:shd w:val="clear" w:color="auto" w:fill="auto"/>
            <w:vAlign w:val="center"/>
          </w:tcPr>
          <w:p w:rsidR="00C0356F" w:rsidRPr="00C66CC0" w:rsidRDefault="00C0356F" w:rsidP="00167545">
            <w:pPr>
              <w:jc w:val="center"/>
              <w:rPr>
                <w:szCs w:val="21"/>
              </w:rPr>
            </w:pPr>
            <w:r w:rsidRPr="00C66CC0">
              <w:rPr>
                <w:rFonts w:hint="eastAsia"/>
                <w:szCs w:val="21"/>
              </w:rPr>
              <w:t>基于校企合作平台</w:t>
            </w:r>
            <w:r w:rsidRPr="00C66CC0">
              <w:rPr>
                <w:rFonts w:hint="eastAsia"/>
                <w:szCs w:val="21"/>
              </w:rPr>
              <w:t>---</w:t>
            </w:r>
            <w:r w:rsidRPr="00C66CC0">
              <w:rPr>
                <w:rFonts w:hint="eastAsia"/>
                <w:szCs w:val="21"/>
              </w:rPr>
              <w:t>构建《</w:t>
            </w:r>
            <w:r w:rsidRPr="00C66CC0">
              <w:rPr>
                <w:rFonts w:hint="eastAsia"/>
                <w:szCs w:val="21"/>
              </w:rPr>
              <w:t>GPS</w:t>
            </w:r>
            <w:r w:rsidRPr="00C66CC0">
              <w:rPr>
                <w:rFonts w:hint="eastAsia"/>
                <w:szCs w:val="21"/>
              </w:rPr>
              <w:t>原理与应用》实践教学体系研究</w:t>
            </w:r>
          </w:p>
        </w:tc>
        <w:tc>
          <w:tcPr>
            <w:tcW w:w="938" w:type="dxa"/>
            <w:shd w:val="clear" w:color="auto" w:fill="auto"/>
            <w:vAlign w:val="center"/>
          </w:tcPr>
          <w:p w:rsidR="00C0356F" w:rsidRPr="00C66CC0" w:rsidRDefault="00C0356F" w:rsidP="00167545">
            <w:pPr>
              <w:jc w:val="center"/>
              <w:rPr>
                <w:szCs w:val="21"/>
              </w:rPr>
            </w:pPr>
            <w:r w:rsidRPr="00C66CC0">
              <w:rPr>
                <w:rFonts w:hint="eastAsia"/>
                <w:szCs w:val="21"/>
              </w:rPr>
              <w:t>王亮</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26</w:t>
            </w:r>
          </w:p>
        </w:tc>
        <w:tc>
          <w:tcPr>
            <w:tcW w:w="6886"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“学校体育课”课程教学改革与学生说</w:t>
            </w:r>
            <w:proofErr w:type="gramStart"/>
            <w:r w:rsidRPr="00C66CC0">
              <w:rPr>
                <w:rFonts w:hint="eastAsia"/>
                <w:szCs w:val="21"/>
              </w:rPr>
              <w:t>课能力</w:t>
            </w:r>
            <w:proofErr w:type="gramEnd"/>
            <w:r w:rsidRPr="00C66CC0">
              <w:rPr>
                <w:rFonts w:hint="eastAsia"/>
                <w:szCs w:val="21"/>
              </w:rPr>
              <w:t>培养的研究与实践</w:t>
            </w:r>
          </w:p>
        </w:tc>
        <w:tc>
          <w:tcPr>
            <w:tcW w:w="938"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曾承志</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27</w:t>
            </w:r>
          </w:p>
        </w:tc>
        <w:tc>
          <w:tcPr>
            <w:tcW w:w="6886" w:type="dxa"/>
            <w:shd w:val="clear" w:color="auto" w:fill="auto"/>
            <w:vAlign w:val="center"/>
          </w:tcPr>
          <w:p w:rsidR="00C0356F" w:rsidRPr="00C66CC0" w:rsidRDefault="00C0356F" w:rsidP="00167545">
            <w:pPr>
              <w:jc w:val="center"/>
              <w:rPr>
                <w:szCs w:val="21"/>
              </w:rPr>
            </w:pPr>
            <w:r w:rsidRPr="00C66CC0">
              <w:rPr>
                <w:rFonts w:hint="eastAsia"/>
                <w:szCs w:val="21"/>
              </w:rPr>
              <w:t>基于学习小组的研讨式教学方法的研究与实践</w:t>
            </w:r>
          </w:p>
        </w:tc>
        <w:tc>
          <w:tcPr>
            <w:tcW w:w="938" w:type="dxa"/>
            <w:shd w:val="clear" w:color="auto" w:fill="auto"/>
            <w:vAlign w:val="center"/>
          </w:tcPr>
          <w:p w:rsidR="00C0356F" w:rsidRPr="00C66CC0" w:rsidRDefault="00C0356F" w:rsidP="00167545">
            <w:pPr>
              <w:jc w:val="center"/>
              <w:rPr>
                <w:szCs w:val="21"/>
              </w:rPr>
            </w:pPr>
            <w:proofErr w:type="gramStart"/>
            <w:r w:rsidRPr="00C66CC0">
              <w:rPr>
                <w:rFonts w:hint="eastAsia"/>
                <w:szCs w:val="21"/>
              </w:rPr>
              <w:t>杨梦云</w:t>
            </w:r>
            <w:proofErr w:type="gramEnd"/>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28</w:t>
            </w:r>
          </w:p>
        </w:tc>
        <w:tc>
          <w:tcPr>
            <w:tcW w:w="6886" w:type="dxa"/>
            <w:shd w:val="clear" w:color="auto" w:fill="auto"/>
            <w:vAlign w:val="center"/>
          </w:tcPr>
          <w:p w:rsidR="00C0356F" w:rsidRPr="00C66CC0" w:rsidRDefault="00C0356F" w:rsidP="00167545">
            <w:pPr>
              <w:jc w:val="center"/>
              <w:rPr>
                <w:szCs w:val="21"/>
              </w:rPr>
            </w:pPr>
            <w:r w:rsidRPr="00C66CC0">
              <w:rPr>
                <w:rFonts w:hint="eastAsia"/>
                <w:szCs w:val="21"/>
              </w:rPr>
              <w:t>英语翻译专业教学中的美学教育研究</w:t>
            </w:r>
          </w:p>
        </w:tc>
        <w:tc>
          <w:tcPr>
            <w:tcW w:w="938" w:type="dxa"/>
            <w:shd w:val="clear" w:color="auto" w:fill="auto"/>
            <w:vAlign w:val="center"/>
          </w:tcPr>
          <w:p w:rsidR="00C0356F" w:rsidRPr="00C66CC0" w:rsidRDefault="00C0356F" w:rsidP="00167545">
            <w:pPr>
              <w:jc w:val="center"/>
              <w:rPr>
                <w:szCs w:val="21"/>
              </w:rPr>
            </w:pPr>
            <w:r w:rsidRPr="00C66CC0">
              <w:rPr>
                <w:rFonts w:hint="eastAsia"/>
                <w:szCs w:val="21"/>
              </w:rPr>
              <w:t>刘红新</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29</w:t>
            </w:r>
          </w:p>
        </w:tc>
        <w:tc>
          <w:tcPr>
            <w:tcW w:w="6886"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基于工作过程导向的导游实务课程教学优化研究</w:t>
            </w:r>
          </w:p>
        </w:tc>
        <w:tc>
          <w:tcPr>
            <w:tcW w:w="938"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邱艳萍</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30</w:t>
            </w:r>
          </w:p>
        </w:tc>
        <w:tc>
          <w:tcPr>
            <w:tcW w:w="6886"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基于网络学习空间的《旅游美学》课程教学改革研究</w:t>
            </w:r>
          </w:p>
        </w:tc>
        <w:tc>
          <w:tcPr>
            <w:tcW w:w="938"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邓星炬</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31</w:t>
            </w:r>
          </w:p>
        </w:tc>
        <w:tc>
          <w:tcPr>
            <w:tcW w:w="6886" w:type="dxa"/>
            <w:shd w:val="clear" w:color="auto" w:fill="auto"/>
            <w:vAlign w:val="center"/>
          </w:tcPr>
          <w:p w:rsidR="00C0356F" w:rsidRPr="00C66CC0" w:rsidRDefault="00C0356F" w:rsidP="00167545">
            <w:pPr>
              <w:jc w:val="center"/>
              <w:rPr>
                <w:rFonts w:hint="eastAsia"/>
                <w:szCs w:val="21"/>
              </w:rPr>
            </w:pPr>
            <w:proofErr w:type="gramStart"/>
            <w:r w:rsidRPr="00C66CC0">
              <w:rPr>
                <w:rFonts w:hint="eastAsia"/>
                <w:szCs w:val="21"/>
              </w:rPr>
              <w:t>模因论</w:t>
            </w:r>
            <w:proofErr w:type="gramEnd"/>
            <w:r w:rsidRPr="00C66CC0">
              <w:rPr>
                <w:rFonts w:hint="eastAsia"/>
                <w:szCs w:val="21"/>
              </w:rPr>
              <w:t>视角下大学生英语语用能力培养研究与实践</w:t>
            </w:r>
          </w:p>
        </w:tc>
        <w:tc>
          <w:tcPr>
            <w:tcW w:w="938"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肖婷</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32</w:t>
            </w:r>
          </w:p>
        </w:tc>
        <w:tc>
          <w:tcPr>
            <w:tcW w:w="6886" w:type="dxa"/>
            <w:shd w:val="clear" w:color="auto" w:fill="auto"/>
            <w:vAlign w:val="center"/>
          </w:tcPr>
          <w:p w:rsidR="00C0356F" w:rsidRPr="00C66CC0" w:rsidRDefault="00C0356F" w:rsidP="00167545">
            <w:pPr>
              <w:jc w:val="center"/>
              <w:rPr>
                <w:szCs w:val="21"/>
              </w:rPr>
            </w:pPr>
            <w:r w:rsidRPr="00C66CC0">
              <w:rPr>
                <w:rFonts w:hint="eastAsia"/>
                <w:szCs w:val="21"/>
              </w:rPr>
              <w:t>二本高校英语专业日语课程建设和改革的研究</w:t>
            </w:r>
            <w:r w:rsidRPr="00C66CC0">
              <w:rPr>
                <w:rFonts w:hint="eastAsia"/>
                <w:szCs w:val="21"/>
              </w:rPr>
              <w:t>---</w:t>
            </w:r>
            <w:r w:rsidRPr="00C66CC0">
              <w:rPr>
                <w:rFonts w:hint="eastAsia"/>
                <w:szCs w:val="21"/>
              </w:rPr>
              <w:t>以邵阳学院为例</w:t>
            </w:r>
          </w:p>
        </w:tc>
        <w:tc>
          <w:tcPr>
            <w:tcW w:w="938" w:type="dxa"/>
            <w:shd w:val="clear" w:color="auto" w:fill="auto"/>
            <w:vAlign w:val="center"/>
          </w:tcPr>
          <w:p w:rsidR="00C0356F" w:rsidRPr="00C66CC0" w:rsidRDefault="00C0356F" w:rsidP="00167545">
            <w:pPr>
              <w:jc w:val="center"/>
              <w:rPr>
                <w:szCs w:val="21"/>
              </w:rPr>
            </w:pPr>
            <w:proofErr w:type="gramStart"/>
            <w:r w:rsidRPr="00C66CC0">
              <w:rPr>
                <w:rFonts w:hint="eastAsia"/>
                <w:szCs w:val="21"/>
              </w:rPr>
              <w:t>朱佳强</w:t>
            </w:r>
            <w:proofErr w:type="gramEnd"/>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33</w:t>
            </w:r>
          </w:p>
        </w:tc>
        <w:tc>
          <w:tcPr>
            <w:tcW w:w="6886" w:type="dxa"/>
            <w:shd w:val="clear" w:color="auto" w:fill="auto"/>
            <w:vAlign w:val="center"/>
          </w:tcPr>
          <w:p w:rsidR="00C0356F" w:rsidRPr="00C66CC0" w:rsidRDefault="00C0356F" w:rsidP="00167545">
            <w:pPr>
              <w:jc w:val="center"/>
              <w:rPr>
                <w:szCs w:val="21"/>
              </w:rPr>
            </w:pPr>
            <w:r w:rsidRPr="00C66CC0">
              <w:rPr>
                <w:rFonts w:hint="eastAsia"/>
                <w:szCs w:val="21"/>
              </w:rPr>
              <w:t>食品类专业学生创新能力培养体系的改革与实践</w:t>
            </w:r>
          </w:p>
        </w:tc>
        <w:tc>
          <w:tcPr>
            <w:tcW w:w="938" w:type="dxa"/>
            <w:shd w:val="clear" w:color="auto" w:fill="auto"/>
            <w:vAlign w:val="center"/>
          </w:tcPr>
          <w:p w:rsidR="00C0356F" w:rsidRPr="00C66CC0" w:rsidRDefault="00C0356F" w:rsidP="00167545">
            <w:pPr>
              <w:jc w:val="center"/>
              <w:rPr>
                <w:szCs w:val="21"/>
              </w:rPr>
            </w:pPr>
            <w:r w:rsidRPr="00C66CC0">
              <w:rPr>
                <w:rFonts w:hint="eastAsia"/>
                <w:szCs w:val="21"/>
              </w:rPr>
              <w:t>吴菲菲</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34</w:t>
            </w:r>
          </w:p>
        </w:tc>
        <w:tc>
          <w:tcPr>
            <w:tcW w:w="6886" w:type="dxa"/>
            <w:shd w:val="clear" w:color="auto" w:fill="auto"/>
            <w:vAlign w:val="center"/>
          </w:tcPr>
          <w:p w:rsidR="00C0356F" w:rsidRPr="00C66CC0" w:rsidRDefault="00C0356F" w:rsidP="00167545">
            <w:pPr>
              <w:jc w:val="center"/>
              <w:rPr>
                <w:szCs w:val="21"/>
              </w:rPr>
            </w:pPr>
            <w:r w:rsidRPr="00C66CC0">
              <w:rPr>
                <w:rFonts w:hint="eastAsia"/>
                <w:szCs w:val="21"/>
              </w:rPr>
              <w:t>符合食品专业特色的有机化学教学改革与探索</w:t>
            </w:r>
          </w:p>
        </w:tc>
        <w:tc>
          <w:tcPr>
            <w:tcW w:w="938" w:type="dxa"/>
            <w:shd w:val="clear" w:color="auto" w:fill="auto"/>
            <w:vAlign w:val="center"/>
          </w:tcPr>
          <w:p w:rsidR="00C0356F" w:rsidRPr="00C66CC0" w:rsidRDefault="00C0356F" w:rsidP="00167545">
            <w:pPr>
              <w:jc w:val="center"/>
              <w:rPr>
                <w:szCs w:val="21"/>
              </w:rPr>
            </w:pPr>
            <w:r w:rsidRPr="00C66CC0">
              <w:rPr>
                <w:rFonts w:hint="eastAsia"/>
                <w:szCs w:val="21"/>
              </w:rPr>
              <w:t>周喜</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hint="eastAsia"/>
                <w:szCs w:val="21"/>
              </w:rPr>
            </w:pPr>
            <w:r>
              <w:rPr>
                <w:rFonts w:ascii="宋体" w:hAnsi="宋体" w:cs="宋体" w:hint="eastAsia"/>
                <w:szCs w:val="21"/>
              </w:rPr>
              <w:t>35</w:t>
            </w:r>
          </w:p>
        </w:tc>
        <w:tc>
          <w:tcPr>
            <w:tcW w:w="6886"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地方性本科院校生物工程专业药理学案例式双语教学方法探索</w:t>
            </w:r>
          </w:p>
        </w:tc>
        <w:tc>
          <w:tcPr>
            <w:tcW w:w="938"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刘静霆</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Pr>
                <w:rFonts w:ascii="宋体" w:hAnsi="宋体" w:cs="宋体" w:hint="eastAsia"/>
                <w:szCs w:val="21"/>
              </w:rPr>
              <w:t>36</w:t>
            </w:r>
          </w:p>
        </w:tc>
        <w:tc>
          <w:tcPr>
            <w:tcW w:w="6886"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文学理论现行教学模式的弊病及其对策</w:t>
            </w:r>
          </w:p>
        </w:tc>
        <w:tc>
          <w:tcPr>
            <w:tcW w:w="938"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朱耀龙</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Pr>
                <w:rFonts w:ascii="宋体" w:hAnsi="宋体" w:cs="宋体" w:hint="eastAsia"/>
                <w:szCs w:val="21"/>
              </w:rPr>
              <w:t>37</w:t>
            </w:r>
          </w:p>
        </w:tc>
        <w:tc>
          <w:tcPr>
            <w:tcW w:w="6886" w:type="dxa"/>
            <w:shd w:val="clear" w:color="auto" w:fill="auto"/>
            <w:vAlign w:val="center"/>
          </w:tcPr>
          <w:p w:rsidR="00C0356F" w:rsidRPr="00C66CC0" w:rsidRDefault="00C0356F" w:rsidP="00167545">
            <w:pPr>
              <w:jc w:val="center"/>
              <w:rPr>
                <w:szCs w:val="21"/>
              </w:rPr>
            </w:pPr>
            <w:r w:rsidRPr="00C66CC0">
              <w:rPr>
                <w:rFonts w:hint="eastAsia"/>
                <w:szCs w:val="21"/>
              </w:rPr>
              <w:t>依托湘西南地域文化，推进写作教学课程资源开发的理论和实践</w:t>
            </w:r>
          </w:p>
        </w:tc>
        <w:tc>
          <w:tcPr>
            <w:tcW w:w="938" w:type="dxa"/>
            <w:shd w:val="clear" w:color="auto" w:fill="auto"/>
            <w:vAlign w:val="center"/>
          </w:tcPr>
          <w:p w:rsidR="00C0356F" w:rsidRPr="00C66CC0" w:rsidRDefault="00C0356F" w:rsidP="00167545">
            <w:pPr>
              <w:jc w:val="center"/>
              <w:rPr>
                <w:szCs w:val="21"/>
              </w:rPr>
            </w:pPr>
            <w:r w:rsidRPr="00C66CC0">
              <w:rPr>
                <w:rFonts w:hint="eastAsia"/>
                <w:szCs w:val="21"/>
              </w:rPr>
              <w:t>何良玉</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Pr>
                <w:rFonts w:ascii="宋体" w:hAnsi="宋体" w:cs="宋体" w:hint="eastAsia"/>
                <w:szCs w:val="21"/>
              </w:rPr>
              <w:t>38</w:t>
            </w:r>
          </w:p>
        </w:tc>
        <w:tc>
          <w:tcPr>
            <w:tcW w:w="6886" w:type="dxa"/>
            <w:shd w:val="clear" w:color="auto" w:fill="auto"/>
            <w:vAlign w:val="center"/>
          </w:tcPr>
          <w:p w:rsidR="00C0356F" w:rsidRPr="00C66CC0" w:rsidRDefault="00C0356F" w:rsidP="00167545">
            <w:pPr>
              <w:jc w:val="center"/>
              <w:rPr>
                <w:szCs w:val="21"/>
              </w:rPr>
            </w:pPr>
            <w:r w:rsidRPr="00C66CC0">
              <w:rPr>
                <w:rFonts w:hint="eastAsia"/>
                <w:szCs w:val="21"/>
              </w:rPr>
              <w:t>大学计算机基础课程的</w:t>
            </w:r>
            <w:r w:rsidRPr="00C66CC0">
              <w:rPr>
                <w:rFonts w:hint="eastAsia"/>
                <w:szCs w:val="21"/>
              </w:rPr>
              <w:t>MOOC</w:t>
            </w:r>
            <w:r w:rsidRPr="00C66CC0">
              <w:rPr>
                <w:rFonts w:hint="eastAsia"/>
                <w:szCs w:val="21"/>
              </w:rPr>
              <w:t>建设与翻转课堂实践</w:t>
            </w:r>
          </w:p>
        </w:tc>
        <w:tc>
          <w:tcPr>
            <w:tcW w:w="938" w:type="dxa"/>
            <w:shd w:val="clear" w:color="auto" w:fill="auto"/>
            <w:vAlign w:val="center"/>
          </w:tcPr>
          <w:p w:rsidR="00C0356F" w:rsidRPr="00C66CC0" w:rsidRDefault="00C0356F" w:rsidP="00167545">
            <w:pPr>
              <w:jc w:val="center"/>
              <w:rPr>
                <w:szCs w:val="21"/>
              </w:rPr>
            </w:pPr>
            <w:r w:rsidRPr="00C66CC0">
              <w:rPr>
                <w:rFonts w:hint="eastAsia"/>
                <w:szCs w:val="21"/>
              </w:rPr>
              <w:t>刘远军</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Pr>
                <w:rFonts w:ascii="宋体" w:hAnsi="宋体" w:cs="宋体" w:hint="eastAsia"/>
                <w:szCs w:val="21"/>
              </w:rPr>
              <w:t>39</w:t>
            </w:r>
          </w:p>
        </w:tc>
        <w:tc>
          <w:tcPr>
            <w:tcW w:w="6886"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地方高校电子类专业“聚焦式”实验教学模式的研究与实践</w:t>
            </w:r>
          </w:p>
        </w:tc>
        <w:tc>
          <w:tcPr>
            <w:tcW w:w="938" w:type="dxa"/>
            <w:shd w:val="clear" w:color="auto" w:fill="auto"/>
            <w:vAlign w:val="center"/>
          </w:tcPr>
          <w:p w:rsidR="00C0356F" w:rsidRPr="00C66CC0" w:rsidRDefault="00C0356F" w:rsidP="00167545">
            <w:pPr>
              <w:jc w:val="center"/>
              <w:rPr>
                <w:szCs w:val="21"/>
              </w:rPr>
            </w:pPr>
            <w:r w:rsidRPr="00C66CC0">
              <w:rPr>
                <w:rFonts w:hint="eastAsia"/>
                <w:szCs w:val="21"/>
              </w:rPr>
              <w:t>王少杰</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40</w:t>
            </w:r>
          </w:p>
        </w:tc>
        <w:tc>
          <w:tcPr>
            <w:tcW w:w="6886" w:type="dxa"/>
            <w:shd w:val="clear" w:color="auto" w:fill="auto"/>
            <w:vAlign w:val="center"/>
          </w:tcPr>
          <w:p w:rsidR="00C0356F" w:rsidRPr="00C66CC0" w:rsidRDefault="00C0356F" w:rsidP="00167545">
            <w:pPr>
              <w:jc w:val="center"/>
              <w:rPr>
                <w:szCs w:val="21"/>
              </w:rPr>
            </w:pPr>
            <w:r w:rsidRPr="00C66CC0">
              <w:rPr>
                <w:rFonts w:hint="eastAsia"/>
                <w:szCs w:val="21"/>
              </w:rPr>
              <w:t>应用型本科院校材料成型及控制工程专业实践教学体系整体优化的研究与实践</w:t>
            </w:r>
          </w:p>
        </w:tc>
        <w:tc>
          <w:tcPr>
            <w:tcW w:w="938" w:type="dxa"/>
            <w:shd w:val="clear" w:color="auto" w:fill="auto"/>
            <w:vAlign w:val="center"/>
          </w:tcPr>
          <w:p w:rsidR="00C0356F" w:rsidRPr="00C66CC0" w:rsidRDefault="00C0356F" w:rsidP="00167545">
            <w:pPr>
              <w:jc w:val="center"/>
              <w:rPr>
                <w:szCs w:val="21"/>
              </w:rPr>
            </w:pPr>
            <w:r w:rsidRPr="00C66CC0">
              <w:rPr>
                <w:rFonts w:hint="eastAsia"/>
                <w:szCs w:val="21"/>
              </w:rPr>
              <w:t>吴海江</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bl>
    <w:p w:rsidR="00C0356F" w:rsidRDefault="00C0356F" w:rsidP="00C0356F">
      <w:pPr>
        <w:ind w:right="560"/>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6886"/>
        <w:gridCol w:w="938"/>
        <w:gridCol w:w="783"/>
        <w:gridCol w:w="783"/>
      </w:tblGrid>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序号</w:t>
            </w:r>
          </w:p>
        </w:tc>
        <w:tc>
          <w:tcPr>
            <w:tcW w:w="6886"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项目名称</w:t>
            </w:r>
          </w:p>
        </w:tc>
        <w:tc>
          <w:tcPr>
            <w:tcW w:w="938"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主持人</w:t>
            </w:r>
          </w:p>
        </w:tc>
        <w:tc>
          <w:tcPr>
            <w:tcW w:w="783"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项目级别</w:t>
            </w:r>
          </w:p>
        </w:tc>
        <w:tc>
          <w:tcPr>
            <w:tcW w:w="783"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检查结论</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41</w:t>
            </w:r>
          </w:p>
        </w:tc>
        <w:tc>
          <w:tcPr>
            <w:tcW w:w="6886"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“架空输电线路设计”课程新型教学体系的研究与实践</w:t>
            </w:r>
          </w:p>
        </w:tc>
        <w:tc>
          <w:tcPr>
            <w:tcW w:w="938"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尹伟华</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42</w:t>
            </w:r>
          </w:p>
        </w:tc>
        <w:tc>
          <w:tcPr>
            <w:tcW w:w="6886" w:type="dxa"/>
            <w:shd w:val="clear" w:color="auto" w:fill="auto"/>
            <w:vAlign w:val="center"/>
          </w:tcPr>
          <w:p w:rsidR="00C0356F" w:rsidRPr="00C66CC0" w:rsidRDefault="00C0356F" w:rsidP="00167545">
            <w:pPr>
              <w:jc w:val="center"/>
              <w:rPr>
                <w:szCs w:val="21"/>
              </w:rPr>
            </w:pPr>
            <w:r w:rsidRPr="00C66CC0">
              <w:rPr>
                <w:rFonts w:hint="eastAsia"/>
                <w:szCs w:val="21"/>
              </w:rPr>
              <w:t>教学质量信息化管理研究与实践</w:t>
            </w:r>
          </w:p>
        </w:tc>
        <w:tc>
          <w:tcPr>
            <w:tcW w:w="938" w:type="dxa"/>
            <w:shd w:val="clear" w:color="auto" w:fill="auto"/>
            <w:vAlign w:val="center"/>
          </w:tcPr>
          <w:p w:rsidR="00C0356F" w:rsidRPr="00C66CC0" w:rsidRDefault="00C0356F" w:rsidP="00167545">
            <w:pPr>
              <w:jc w:val="center"/>
              <w:rPr>
                <w:szCs w:val="21"/>
              </w:rPr>
            </w:pPr>
            <w:r w:rsidRPr="00C66CC0">
              <w:rPr>
                <w:rFonts w:hint="eastAsia"/>
                <w:szCs w:val="21"/>
              </w:rPr>
              <w:t>刘白杨</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43</w:t>
            </w:r>
          </w:p>
        </w:tc>
        <w:tc>
          <w:tcPr>
            <w:tcW w:w="6886" w:type="dxa"/>
            <w:shd w:val="clear" w:color="auto" w:fill="auto"/>
            <w:vAlign w:val="center"/>
          </w:tcPr>
          <w:p w:rsidR="00C0356F" w:rsidRPr="00C66CC0" w:rsidRDefault="00C0356F" w:rsidP="00167545">
            <w:pPr>
              <w:jc w:val="center"/>
              <w:rPr>
                <w:szCs w:val="21"/>
              </w:rPr>
            </w:pPr>
            <w:r w:rsidRPr="00C66CC0">
              <w:rPr>
                <w:rFonts w:hint="eastAsia"/>
                <w:szCs w:val="21"/>
              </w:rPr>
              <w:t>测控专业《虚拟仪器技术》教学改革研究与应用</w:t>
            </w:r>
          </w:p>
        </w:tc>
        <w:tc>
          <w:tcPr>
            <w:tcW w:w="938" w:type="dxa"/>
            <w:shd w:val="clear" w:color="auto" w:fill="auto"/>
            <w:vAlign w:val="center"/>
          </w:tcPr>
          <w:p w:rsidR="00C0356F" w:rsidRPr="00C66CC0" w:rsidRDefault="00C0356F" w:rsidP="00167545">
            <w:pPr>
              <w:jc w:val="center"/>
              <w:rPr>
                <w:szCs w:val="21"/>
              </w:rPr>
            </w:pPr>
            <w:r w:rsidRPr="00C66CC0">
              <w:rPr>
                <w:rFonts w:hint="eastAsia"/>
                <w:szCs w:val="21"/>
              </w:rPr>
              <w:t>李辉</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44</w:t>
            </w:r>
          </w:p>
        </w:tc>
        <w:tc>
          <w:tcPr>
            <w:tcW w:w="6886"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《电路》课程内容练习的研究与设计</w:t>
            </w:r>
          </w:p>
        </w:tc>
        <w:tc>
          <w:tcPr>
            <w:tcW w:w="938"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陈源</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45</w:t>
            </w:r>
          </w:p>
        </w:tc>
        <w:tc>
          <w:tcPr>
            <w:tcW w:w="6886"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中国现代文学课程教学改革与学生阅读兴趣的培养研究</w:t>
            </w:r>
          </w:p>
        </w:tc>
        <w:tc>
          <w:tcPr>
            <w:tcW w:w="938"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李婷</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46</w:t>
            </w:r>
          </w:p>
        </w:tc>
        <w:tc>
          <w:tcPr>
            <w:tcW w:w="6886"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大散文视野下散文研究课程教学研究与实践</w:t>
            </w:r>
          </w:p>
        </w:tc>
        <w:tc>
          <w:tcPr>
            <w:tcW w:w="938"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蒋玉兰</w:t>
            </w:r>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r w:rsidR="00C0356F" w:rsidRPr="00B17A11" w:rsidTr="00167545">
        <w:trPr>
          <w:trHeight w:val="624"/>
          <w:jc w:val="center"/>
        </w:trPr>
        <w:tc>
          <w:tcPr>
            <w:tcW w:w="589" w:type="dxa"/>
            <w:shd w:val="clear" w:color="auto" w:fill="auto"/>
            <w:vAlign w:val="center"/>
          </w:tcPr>
          <w:p w:rsidR="00C0356F" w:rsidRPr="00B17A11" w:rsidRDefault="00C0356F" w:rsidP="00167545">
            <w:pPr>
              <w:jc w:val="center"/>
              <w:rPr>
                <w:rFonts w:ascii="宋体" w:hAnsi="宋体" w:cs="宋体"/>
                <w:szCs w:val="21"/>
              </w:rPr>
            </w:pPr>
            <w:r w:rsidRPr="00B17A11">
              <w:rPr>
                <w:rFonts w:ascii="宋体" w:hAnsi="宋体" w:cs="宋体" w:hint="eastAsia"/>
                <w:szCs w:val="21"/>
              </w:rPr>
              <w:t>47</w:t>
            </w:r>
          </w:p>
        </w:tc>
        <w:tc>
          <w:tcPr>
            <w:tcW w:w="6886" w:type="dxa"/>
            <w:shd w:val="clear" w:color="auto" w:fill="auto"/>
            <w:vAlign w:val="center"/>
          </w:tcPr>
          <w:p w:rsidR="00C0356F" w:rsidRPr="00C66CC0" w:rsidRDefault="00C0356F" w:rsidP="00167545">
            <w:pPr>
              <w:jc w:val="center"/>
              <w:rPr>
                <w:rFonts w:hint="eastAsia"/>
                <w:szCs w:val="21"/>
              </w:rPr>
            </w:pPr>
            <w:r w:rsidRPr="00C66CC0">
              <w:rPr>
                <w:rFonts w:hint="eastAsia"/>
                <w:szCs w:val="21"/>
              </w:rPr>
              <w:t>大学语文古典诗词“三感”教学初探</w:t>
            </w:r>
          </w:p>
        </w:tc>
        <w:tc>
          <w:tcPr>
            <w:tcW w:w="938" w:type="dxa"/>
            <w:shd w:val="clear" w:color="auto" w:fill="auto"/>
            <w:vAlign w:val="center"/>
          </w:tcPr>
          <w:p w:rsidR="00C0356F" w:rsidRPr="00C66CC0" w:rsidRDefault="00C0356F" w:rsidP="00167545">
            <w:pPr>
              <w:jc w:val="center"/>
              <w:rPr>
                <w:rFonts w:hint="eastAsia"/>
                <w:szCs w:val="21"/>
              </w:rPr>
            </w:pPr>
            <w:proofErr w:type="gramStart"/>
            <w:r w:rsidRPr="00C66CC0">
              <w:rPr>
                <w:rFonts w:hint="eastAsia"/>
                <w:szCs w:val="21"/>
              </w:rPr>
              <w:t>陈检英</w:t>
            </w:r>
            <w:proofErr w:type="gramEnd"/>
          </w:p>
        </w:tc>
        <w:tc>
          <w:tcPr>
            <w:tcW w:w="783" w:type="dxa"/>
            <w:shd w:val="clear" w:color="auto" w:fill="auto"/>
            <w:vAlign w:val="center"/>
          </w:tcPr>
          <w:p w:rsidR="00C0356F" w:rsidRPr="00C66CC0" w:rsidRDefault="00C0356F" w:rsidP="00167545">
            <w:pPr>
              <w:jc w:val="center"/>
              <w:rPr>
                <w:szCs w:val="21"/>
              </w:rPr>
            </w:pPr>
            <w:r w:rsidRPr="00C66CC0">
              <w:rPr>
                <w:rFonts w:ascii="宋体" w:hAnsi="宋体" w:hint="eastAsia"/>
                <w:szCs w:val="21"/>
              </w:rPr>
              <w:t>校级</w:t>
            </w:r>
          </w:p>
        </w:tc>
        <w:tc>
          <w:tcPr>
            <w:tcW w:w="783" w:type="dxa"/>
            <w:shd w:val="clear" w:color="auto" w:fill="auto"/>
            <w:vAlign w:val="center"/>
          </w:tcPr>
          <w:p w:rsidR="00C0356F" w:rsidRPr="00C66CC0" w:rsidRDefault="00C0356F" w:rsidP="00167545">
            <w:pPr>
              <w:jc w:val="center"/>
              <w:rPr>
                <w:szCs w:val="21"/>
              </w:rPr>
            </w:pPr>
            <w:r w:rsidRPr="00C66CC0">
              <w:rPr>
                <w:rFonts w:hint="eastAsia"/>
                <w:szCs w:val="21"/>
              </w:rPr>
              <w:t>合格</w:t>
            </w:r>
          </w:p>
        </w:tc>
      </w:tr>
    </w:tbl>
    <w:p w:rsidR="00C0356F" w:rsidRDefault="00C0356F" w:rsidP="00C0356F">
      <w:pPr>
        <w:rPr>
          <w:rFonts w:ascii="宋体" w:hAnsi="宋体" w:hint="eastAsia"/>
          <w:sz w:val="24"/>
        </w:rPr>
      </w:pPr>
      <w:r>
        <w:rPr>
          <w:rFonts w:ascii="宋体" w:hAnsi="宋体" w:hint="eastAsia"/>
          <w:sz w:val="24"/>
        </w:rPr>
        <w:t xml:space="preserve"> </w:t>
      </w:r>
    </w:p>
    <w:p w:rsidR="00C0356F" w:rsidRPr="002F473D" w:rsidRDefault="00C0356F">
      <w:pPr>
        <w:rPr>
          <w:sz w:val="24"/>
          <w:szCs w:val="24"/>
        </w:rPr>
      </w:pPr>
      <w:bookmarkStart w:id="1" w:name="_GoBack"/>
      <w:bookmarkEnd w:id="1"/>
    </w:p>
    <w:sectPr w:rsidR="00C0356F" w:rsidRPr="002F473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D9A" w:rsidRDefault="00775D9A" w:rsidP="004B5FD9">
      <w:r>
        <w:separator/>
      </w:r>
    </w:p>
  </w:endnote>
  <w:endnote w:type="continuationSeparator" w:id="0">
    <w:p w:rsidR="00775D9A" w:rsidRDefault="00775D9A" w:rsidP="004B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6F" w:rsidRDefault="00C035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6F" w:rsidRDefault="00C0356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6F" w:rsidRDefault="00C035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D9A" w:rsidRDefault="00775D9A" w:rsidP="004B5FD9">
      <w:r>
        <w:separator/>
      </w:r>
    </w:p>
  </w:footnote>
  <w:footnote w:type="continuationSeparator" w:id="0">
    <w:p w:rsidR="00775D9A" w:rsidRDefault="00775D9A" w:rsidP="004B5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6F" w:rsidRDefault="00C035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FD9" w:rsidRDefault="004B5FD9" w:rsidP="00C0356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6F" w:rsidRDefault="00C035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B7"/>
    <w:rsid w:val="000001F7"/>
    <w:rsid w:val="00000EC0"/>
    <w:rsid w:val="00001079"/>
    <w:rsid w:val="00007D3C"/>
    <w:rsid w:val="000229AE"/>
    <w:rsid w:val="00023528"/>
    <w:rsid w:val="00024518"/>
    <w:rsid w:val="0002671B"/>
    <w:rsid w:val="000317BE"/>
    <w:rsid w:val="00036B74"/>
    <w:rsid w:val="00042E23"/>
    <w:rsid w:val="0004656E"/>
    <w:rsid w:val="000466CA"/>
    <w:rsid w:val="00047EF9"/>
    <w:rsid w:val="000522D6"/>
    <w:rsid w:val="00055031"/>
    <w:rsid w:val="000616B2"/>
    <w:rsid w:val="00061A4A"/>
    <w:rsid w:val="00067685"/>
    <w:rsid w:val="00092FD9"/>
    <w:rsid w:val="000961B5"/>
    <w:rsid w:val="000B085F"/>
    <w:rsid w:val="000B2674"/>
    <w:rsid w:val="000C085E"/>
    <w:rsid w:val="000E0707"/>
    <w:rsid w:val="000E6367"/>
    <w:rsid w:val="000F01C6"/>
    <w:rsid w:val="000F1E9C"/>
    <w:rsid w:val="00104B08"/>
    <w:rsid w:val="00121581"/>
    <w:rsid w:val="00125CBD"/>
    <w:rsid w:val="0013311B"/>
    <w:rsid w:val="00133565"/>
    <w:rsid w:val="001371F6"/>
    <w:rsid w:val="00144167"/>
    <w:rsid w:val="001622C9"/>
    <w:rsid w:val="00167007"/>
    <w:rsid w:val="00183AE0"/>
    <w:rsid w:val="001859EC"/>
    <w:rsid w:val="001A06CD"/>
    <w:rsid w:val="001A7E5B"/>
    <w:rsid w:val="001B2DEB"/>
    <w:rsid w:val="001B376D"/>
    <w:rsid w:val="001C02BD"/>
    <w:rsid w:val="001D20F8"/>
    <w:rsid w:val="001E2EF9"/>
    <w:rsid w:val="001E416E"/>
    <w:rsid w:val="001E7E86"/>
    <w:rsid w:val="001F5761"/>
    <w:rsid w:val="00201C87"/>
    <w:rsid w:val="002024B4"/>
    <w:rsid w:val="00210681"/>
    <w:rsid w:val="00210C7F"/>
    <w:rsid w:val="00210F9C"/>
    <w:rsid w:val="00215390"/>
    <w:rsid w:val="002227BD"/>
    <w:rsid w:val="00242472"/>
    <w:rsid w:val="002506CA"/>
    <w:rsid w:val="00251AED"/>
    <w:rsid w:val="002609C5"/>
    <w:rsid w:val="00263EA2"/>
    <w:rsid w:val="00264742"/>
    <w:rsid w:val="00281881"/>
    <w:rsid w:val="0028357D"/>
    <w:rsid w:val="002847AF"/>
    <w:rsid w:val="002870E4"/>
    <w:rsid w:val="002913D5"/>
    <w:rsid w:val="00292E37"/>
    <w:rsid w:val="002A01E3"/>
    <w:rsid w:val="002A2221"/>
    <w:rsid w:val="002B41FA"/>
    <w:rsid w:val="002B5E51"/>
    <w:rsid w:val="002C0B68"/>
    <w:rsid w:val="002C496B"/>
    <w:rsid w:val="002C62C6"/>
    <w:rsid w:val="002D1140"/>
    <w:rsid w:val="002D1513"/>
    <w:rsid w:val="002D6F06"/>
    <w:rsid w:val="002E5372"/>
    <w:rsid w:val="002E663E"/>
    <w:rsid w:val="002E765C"/>
    <w:rsid w:val="002F473D"/>
    <w:rsid w:val="002F5290"/>
    <w:rsid w:val="0030129E"/>
    <w:rsid w:val="003025F7"/>
    <w:rsid w:val="00302F4C"/>
    <w:rsid w:val="0030390B"/>
    <w:rsid w:val="003042E2"/>
    <w:rsid w:val="00311527"/>
    <w:rsid w:val="00312EEA"/>
    <w:rsid w:val="003261AE"/>
    <w:rsid w:val="00333EDA"/>
    <w:rsid w:val="00333F05"/>
    <w:rsid w:val="00334024"/>
    <w:rsid w:val="00345F5F"/>
    <w:rsid w:val="00352188"/>
    <w:rsid w:val="00353663"/>
    <w:rsid w:val="003552AC"/>
    <w:rsid w:val="003706E3"/>
    <w:rsid w:val="00375AD7"/>
    <w:rsid w:val="0037672A"/>
    <w:rsid w:val="00376B62"/>
    <w:rsid w:val="00381969"/>
    <w:rsid w:val="00390835"/>
    <w:rsid w:val="00390C94"/>
    <w:rsid w:val="0039772D"/>
    <w:rsid w:val="00397F9B"/>
    <w:rsid w:val="003B14B5"/>
    <w:rsid w:val="003C17F9"/>
    <w:rsid w:val="003D2D96"/>
    <w:rsid w:val="003D3F5E"/>
    <w:rsid w:val="003E128E"/>
    <w:rsid w:val="003F321A"/>
    <w:rsid w:val="003F525A"/>
    <w:rsid w:val="003F594C"/>
    <w:rsid w:val="00400D83"/>
    <w:rsid w:val="00405537"/>
    <w:rsid w:val="00413EF4"/>
    <w:rsid w:val="00432479"/>
    <w:rsid w:val="0043647D"/>
    <w:rsid w:val="00447887"/>
    <w:rsid w:val="00453471"/>
    <w:rsid w:val="00470F2A"/>
    <w:rsid w:val="004739DB"/>
    <w:rsid w:val="00482A10"/>
    <w:rsid w:val="0049680F"/>
    <w:rsid w:val="0049720A"/>
    <w:rsid w:val="004A0CD7"/>
    <w:rsid w:val="004A403E"/>
    <w:rsid w:val="004A43BD"/>
    <w:rsid w:val="004B32FB"/>
    <w:rsid w:val="004B5FD9"/>
    <w:rsid w:val="004C05BC"/>
    <w:rsid w:val="004C6D61"/>
    <w:rsid w:val="004C7444"/>
    <w:rsid w:val="004C77C0"/>
    <w:rsid w:val="004C7C27"/>
    <w:rsid w:val="004D256C"/>
    <w:rsid w:val="004D2827"/>
    <w:rsid w:val="004E0C97"/>
    <w:rsid w:val="004E55D4"/>
    <w:rsid w:val="004E6343"/>
    <w:rsid w:val="004F012D"/>
    <w:rsid w:val="004F5258"/>
    <w:rsid w:val="00501690"/>
    <w:rsid w:val="00503125"/>
    <w:rsid w:val="005271FF"/>
    <w:rsid w:val="00535B49"/>
    <w:rsid w:val="005452E5"/>
    <w:rsid w:val="00547175"/>
    <w:rsid w:val="00557736"/>
    <w:rsid w:val="0056267F"/>
    <w:rsid w:val="005924F3"/>
    <w:rsid w:val="00592FC6"/>
    <w:rsid w:val="00593106"/>
    <w:rsid w:val="00593366"/>
    <w:rsid w:val="00595393"/>
    <w:rsid w:val="005A6157"/>
    <w:rsid w:val="005B79F4"/>
    <w:rsid w:val="005C2829"/>
    <w:rsid w:val="005C2C5E"/>
    <w:rsid w:val="005C361C"/>
    <w:rsid w:val="005C47DE"/>
    <w:rsid w:val="005D618F"/>
    <w:rsid w:val="005E65E3"/>
    <w:rsid w:val="005E6B12"/>
    <w:rsid w:val="005F39FE"/>
    <w:rsid w:val="00600AE0"/>
    <w:rsid w:val="006133BC"/>
    <w:rsid w:val="00617DEC"/>
    <w:rsid w:val="00620603"/>
    <w:rsid w:val="006214A1"/>
    <w:rsid w:val="00622077"/>
    <w:rsid w:val="0062758B"/>
    <w:rsid w:val="00627C9B"/>
    <w:rsid w:val="006325DA"/>
    <w:rsid w:val="0063544F"/>
    <w:rsid w:val="00636C94"/>
    <w:rsid w:val="006423EB"/>
    <w:rsid w:val="0064266A"/>
    <w:rsid w:val="00643EEB"/>
    <w:rsid w:val="0064470A"/>
    <w:rsid w:val="00645103"/>
    <w:rsid w:val="0064522A"/>
    <w:rsid w:val="006545C8"/>
    <w:rsid w:val="006545CE"/>
    <w:rsid w:val="0065777A"/>
    <w:rsid w:val="00663224"/>
    <w:rsid w:val="0066341E"/>
    <w:rsid w:val="0066659E"/>
    <w:rsid w:val="006673A9"/>
    <w:rsid w:val="006702A4"/>
    <w:rsid w:val="006725D1"/>
    <w:rsid w:val="006778B5"/>
    <w:rsid w:val="00683C3A"/>
    <w:rsid w:val="006916C3"/>
    <w:rsid w:val="00694450"/>
    <w:rsid w:val="006A1B95"/>
    <w:rsid w:val="006A3242"/>
    <w:rsid w:val="006A5EC8"/>
    <w:rsid w:val="006A62AB"/>
    <w:rsid w:val="006A63AB"/>
    <w:rsid w:val="006B0847"/>
    <w:rsid w:val="006B0B98"/>
    <w:rsid w:val="006B1B3D"/>
    <w:rsid w:val="006B4C76"/>
    <w:rsid w:val="006B54FB"/>
    <w:rsid w:val="006C3BD8"/>
    <w:rsid w:val="006C5D7C"/>
    <w:rsid w:val="006D46E0"/>
    <w:rsid w:val="006D66CB"/>
    <w:rsid w:val="006E0D1C"/>
    <w:rsid w:val="006F3D6F"/>
    <w:rsid w:val="00700256"/>
    <w:rsid w:val="007007AA"/>
    <w:rsid w:val="0070636A"/>
    <w:rsid w:val="00707418"/>
    <w:rsid w:val="007125E8"/>
    <w:rsid w:val="007141FB"/>
    <w:rsid w:val="00722F91"/>
    <w:rsid w:val="00724A9C"/>
    <w:rsid w:val="0072685B"/>
    <w:rsid w:val="00730403"/>
    <w:rsid w:val="00732CFB"/>
    <w:rsid w:val="00732E7A"/>
    <w:rsid w:val="00742276"/>
    <w:rsid w:val="00764032"/>
    <w:rsid w:val="00764606"/>
    <w:rsid w:val="00766CDE"/>
    <w:rsid w:val="00766E4E"/>
    <w:rsid w:val="0076715C"/>
    <w:rsid w:val="0077207C"/>
    <w:rsid w:val="00775D9A"/>
    <w:rsid w:val="007868AD"/>
    <w:rsid w:val="0079125B"/>
    <w:rsid w:val="007A4984"/>
    <w:rsid w:val="007A7CF8"/>
    <w:rsid w:val="007A7D1C"/>
    <w:rsid w:val="007B321F"/>
    <w:rsid w:val="007C151A"/>
    <w:rsid w:val="007C3654"/>
    <w:rsid w:val="007C459D"/>
    <w:rsid w:val="007C473C"/>
    <w:rsid w:val="007D28BA"/>
    <w:rsid w:val="007D3293"/>
    <w:rsid w:val="007D47EE"/>
    <w:rsid w:val="007E5C34"/>
    <w:rsid w:val="00813302"/>
    <w:rsid w:val="00821D11"/>
    <w:rsid w:val="00821F20"/>
    <w:rsid w:val="008230AA"/>
    <w:rsid w:val="008256CE"/>
    <w:rsid w:val="0082663C"/>
    <w:rsid w:val="008269EB"/>
    <w:rsid w:val="0083022C"/>
    <w:rsid w:val="00830B3D"/>
    <w:rsid w:val="0084061E"/>
    <w:rsid w:val="00860A8B"/>
    <w:rsid w:val="00862CAB"/>
    <w:rsid w:val="00864E17"/>
    <w:rsid w:val="008707B9"/>
    <w:rsid w:val="008720ED"/>
    <w:rsid w:val="00875C21"/>
    <w:rsid w:val="00876718"/>
    <w:rsid w:val="008854BE"/>
    <w:rsid w:val="00893524"/>
    <w:rsid w:val="008961BF"/>
    <w:rsid w:val="008B0AAB"/>
    <w:rsid w:val="008B679D"/>
    <w:rsid w:val="008B7C0F"/>
    <w:rsid w:val="008C74D0"/>
    <w:rsid w:val="008C7D8F"/>
    <w:rsid w:val="008E1FC0"/>
    <w:rsid w:val="008E4A90"/>
    <w:rsid w:val="008F2B9A"/>
    <w:rsid w:val="00902B23"/>
    <w:rsid w:val="00905558"/>
    <w:rsid w:val="0090589B"/>
    <w:rsid w:val="009064DE"/>
    <w:rsid w:val="00913F9D"/>
    <w:rsid w:val="00916CD3"/>
    <w:rsid w:val="00920FCF"/>
    <w:rsid w:val="00921945"/>
    <w:rsid w:val="00923A4B"/>
    <w:rsid w:val="00924371"/>
    <w:rsid w:val="0093433A"/>
    <w:rsid w:val="009343C0"/>
    <w:rsid w:val="00941C3F"/>
    <w:rsid w:val="00944413"/>
    <w:rsid w:val="00944B95"/>
    <w:rsid w:val="00946233"/>
    <w:rsid w:val="00950885"/>
    <w:rsid w:val="00960B7A"/>
    <w:rsid w:val="00961DD0"/>
    <w:rsid w:val="00963BED"/>
    <w:rsid w:val="00966A2C"/>
    <w:rsid w:val="0096740C"/>
    <w:rsid w:val="0097259A"/>
    <w:rsid w:val="009771A7"/>
    <w:rsid w:val="00980EC6"/>
    <w:rsid w:val="00990C5C"/>
    <w:rsid w:val="009910A0"/>
    <w:rsid w:val="009916FF"/>
    <w:rsid w:val="00996DD4"/>
    <w:rsid w:val="00997562"/>
    <w:rsid w:val="009A5841"/>
    <w:rsid w:val="009A768D"/>
    <w:rsid w:val="009B45C0"/>
    <w:rsid w:val="009C280E"/>
    <w:rsid w:val="009C7DDE"/>
    <w:rsid w:val="009D2393"/>
    <w:rsid w:val="009E1EF7"/>
    <w:rsid w:val="009E6FA9"/>
    <w:rsid w:val="009F34FF"/>
    <w:rsid w:val="00A036BD"/>
    <w:rsid w:val="00A03A4B"/>
    <w:rsid w:val="00A06305"/>
    <w:rsid w:val="00A06AE6"/>
    <w:rsid w:val="00A22B08"/>
    <w:rsid w:val="00A22D06"/>
    <w:rsid w:val="00A2459F"/>
    <w:rsid w:val="00A266C7"/>
    <w:rsid w:val="00A37497"/>
    <w:rsid w:val="00A40427"/>
    <w:rsid w:val="00A41A69"/>
    <w:rsid w:val="00A4324C"/>
    <w:rsid w:val="00A45E80"/>
    <w:rsid w:val="00A50CB7"/>
    <w:rsid w:val="00A52FE9"/>
    <w:rsid w:val="00A633B7"/>
    <w:rsid w:val="00A63AE6"/>
    <w:rsid w:val="00A67528"/>
    <w:rsid w:val="00A70F56"/>
    <w:rsid w:val="00A82135"/>
    <w:rsid w:val="00A82E8E"/>
    <w:rsid w:val="00A92CB8"/>
    <w:rsid w:val="00AA4580"/>
    <w:rsid w:val="00AA5802"/>
    <w:rsid w:val="00AB046A"/>
    <w:rsid w:val="00AB5505"/>
    <w:rsid w:val="00AC0939"/>
    <w:rsid w:val="00AD2D27"/>
    <w:rsid w:val="00AD7400"/>
    <w:rsid w:val="00AE56AC"/>
    <w:rsid w:val="00AF0740"/>
    <w:rsid w:val="00AF1F3C"/>
    <w:rsid w:val="00AF383B"/>
    <w:rsid w:val="00AF59C4"/>
    <w:rsid w:val="00AF7531"/>
    <w:rsid w:val="00B0126A"/>
    <w:rsid w:val="00B10815"/>
    <w:rsid w:val="00B10DD7"/>
    <w:rsid w:val="00B134E9"/>
    <w:rsid w:val="00B141AD"/>
    <w:rsid w:val="00B16928"/>
    <w:rsid w:val="00B238A4"/>
    <w:rsid w:val="00B27899"/>
    <w:rsid w:val="00B31FCD"/>
    <w:rsid w:val="00B3419F"/>
    <w:rsid w:val="00B42F9B"/>
    <w:rsid w:val="00B42FA3"/>
    <w:rsid w:val="00B46383"/>
    <w:rsid w:val="00B46ABA"/>
    <w:rsid w:val="00B46BCD"/>
    <w:rsid w:val="00B53243"/>
    <w:rsid w:val="00B5410F"/>
    <w:rsid w:val="00B60643"/>
    <w:rsid w:val="00B63F0D"/>
    <w:rsid w:val="00B713FD"/>
    <w:rsid w:val="00B7784D"/>
    <w:rsid w:val="00B86106"/>
    <w:rsid w:val="00B8777E"/>
    <w:rsid w:val="00BA24B4"/>
    <w:rsid w:val="00BB3E17"/>
    <w:rsid w:val="00BB6A3B"/>
    <w:rsid w:val="00BC0387"/>
    <w:rsid w:val="00BD1F82"/>
    <w:rsid w:val="00BD2859"/>
    <w:rsid w:val="00BD2FD3"/>
    <w:rsid w:val="00BD764C"/>
    <w:rsid w:val="00BE01BE"/>
    <w:rsid w:val="00BE2945"/>
    <w:rsid w:val="00BE784C"/>
    <w:rsid w:val="00BF1BC3"/>
    <w:rsid w:val="00BF2D72"/>
    <w:rsid w:val="00C0356F"/>
    <w:rsid w:val="00C06372"/>
    <w:rsid w:val="00C14A29"/>
    <w:rsid w:val="00C22C05"/>
    <w:rsid w:val="00C22D74"/>
    <w:rsid w:val="00C33239"/>
    <w:rsid w:val="00C35D90"/>
    <w:rsid w:val="00C378DA"/>
    <w:rsid w:val="00C4726A"/>
    <w:rsid w:val="00C51B11"/>
    <w:rsid w:val="00C557EC"/>
    <w:rsid w:val="00C638D4"/>
    <w:rsid w:val="00C67EE5"/>
    <w:rsid w:val="00C71D7C"/>
    <w:rsid w:val="00C77761"/>
    <w:rsid w:val="00C84806"/>
    <w:rsid w:val="00C93102"/>
    <w:rsid w:val="00C96F1C"/>
    <w:rsid w:val="00CA719A"/>
    <w:rsid w:val="00CC4FB8"/>
    <w:rsid w:val="00CD7306"/>
    <w:rsid w:val="00CD760E"/>
    <w:rsid w:val="00CE0216"/>
    <w:rsid w:val="00CE15E6"/>
    <w:rsid w:val="00CF1CDC"/>
    <w:rsid w:val="00CF420E"/>
    <w:rsid w:val="00CF7825"/>
    <w:rsid w:val="00D026B2"/>
    <w:rsid w:val="00D06365"/>
    <w:rsid w:val="00D07BCB"/>
    <w:rsid w:val="00D14BBC"/>
    <w:rsid w:val="00D14E98"/>
    <w:rsid w:val="00D161F8"/>
    <w:rsid w:val="00D37B24"/>
    <w:rsid w:val="00D37FE3"/>
    <w:rsid w:val="00D47BE2"/>
    <w:rsid w:val="00D50A68"/>
    <w:rsid w:val="00D6458F"/>
    <w:rsid w:val="00D75BAE"/>
    <w:rsid w:val="00D76EA8"/>
    <w:rsid w:val="00D819B8"/>
    <w:rsid w:val="00D87F11"/>
    <w:rsid w:val="00DA1B1A"/>
    <w:rsid w:val="00DA4DAA"/>
    <w:rsid w:val="00DC0B98"/>
    <w:rsid w:val="00DC2650"/>
    <w:rsid w:val="00DC50FF"/>
    <w:rsid w:val="00DD091F"/>
    <w:rsid w:val="00DD121B"/>
    <w:rsid w:val="00DD1B77"/>
    <w:rsid w:val="00DD44C2"/>
    <w:rsid w:val="00DD76B0"/>
    <w:rsid w:val="00DF3505"/>
    <w:rsid w:val="00DF5457"/>
    <w:rsid w:val="00E01A42"/>
    <w:rsid w:val="00E03117"/>
    <w:rsid w:val="00E035AE"/>
    <w:rsid w:val="00E05352"/>
    <w:rsid w:val="00E077FD"/>
    <w:rsid w:val="00E17FD2"/>
    <w:rsid w:val="00E2532C"/>
    <w:rsid w:val="00E313BB"/>
    <w:rsid w:val="00E31B81"/>
    <w:rsid w:val="00E354DF"/>
    <w:rsid w:val="00E37CB1"/>
    <w:rsid w:val="00E40A36"/>
    <w:rsid w:val="00E51B28"/>
    <w:rsid w:val="00E60EDE"/>
    <w:rsid w:val="00E61E34"/>
    <w:rsid w:val="00E64070"/>
    <w:rsid w:val="00E660AF"/>
    <w:rsid w:val="00E719D2"/>
    <w:rsid w:val="00E73C31"/>
    <w:rsid w:val="00E73C97"/>
    <w:rsid w:val="00E7439D"/>
    <w:rsid w:val="00E7468C"/>
    <w:rsid w:val="00E84426"/>
    <w:rsid w:val="00E8656C"/>
    <w:rsid w:val="00E90916"/>
    <w:rsid w:val="00EA37CA"/>
    <w:rsid w:val="00EA77DE"/>
    <w:rsid w:val="00EA7DE3"/>
    <w:rsid w:val="00EC094E"/>
    <w:rsid w:val="00EC17D5"/>
    <w:rsid w:val="00EC3616"/>
    <w:rsid w:val="00EC7C91"/>
    <w:rsid w:val="00ED2034"/>
    <w:rsid w:val="00EE0266"/>
    <w:rsid w:val="00EE0FAA"/>
    <w:rsid w:val="00EE1FD9"/>
    <w:rsid w:val="00EE2F2A"/>
    <w:rsid w:val="00EE3CC2"/>
    <w:rsid w:val="00EE5C3E"/>
    <w:rsid w:val="00EE6C68"/>
    <w:rsid w:val="00EF273F"/>
    <w:rsid w:val="00EF62E8"/>
    <w:rsid w:val="00EF7F49"/>
    <w:rsid w:val="00F125A3"/>
    <w:rsid w:val="00F256D4"/>
    <w:rsid w:val="00F357D1"/>
    <w:rsid w:val="00F47087"/>
    <w:rsid w:val="00F476F3"/>
    <w:rsid w:val="00F5435F"/>
    <w:rsid w:val="00F61224"/>
    <w:rsid w:val="00F613DE"/>
    <w:rsid w:val="00F70820"/>
    <w:rsid w:val="00F738CF"/>
    <w:rsid w:val="00F76260"/>
    <w:rsid w:val="00F80A08"/>
    <w:rsid w:val="00F8497D"/>
    <w:rsid w:val="00F865CF"/>
    <w:rsid w:val="00F877DD"/>
    <w:rsid w:val="00F906E8"/>
    <w:rsid w:val="00F93A3B"/>
    <w:rsid w:val="00F95A6A"/>
    <w:rsid w:val="00FA331D"/>
    <w:rsid w:val="00FA3B4B"/>
    <w:rsid w:val="00FB0F7B"/>
    <w:rsid w:val="00FC5790"/>
    <w:rsid w:val="00FC6721"/>
    <w:rsid w:val="00FC75A3"/>
    <w:rsid w:val="00FD17F8"/>
    <w:rsid w:val="00FE7BA1"/>
    <w:rsid w:val="00FF15B0"/>
    <w:rsid w:val="00FF1F1B"/>
    <w:rsid w:val="00FF3B4C"/>
    <w:rsid w:val="00FF4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FD9"/>
    <w:rPr>
      <w:sz w:val="18"/>
      <w:szCs w:val="18"/>
    </w:rPr>
  </w:style>
  <w:style w:type="paragraph" w:styleId="a4">
    <w:name w:val="footer"/>
    <w:basedOn w:val="a"/>
    <w:link w:val="Char0"/>
    <w:uiPriority w:val="99"/>
    <w:unhideWhenUsed/>
    <w:rsid w:val="004B5FD9"/>
    <w:pPr>
      <w:tabs>
        <w:tab w:val="center" w:pos="4153"/>
        <w:tab w:val="right" w:pos="8306"/>
      </w:tabs>
      <w:snapToGrid w:val="0"/>
      <w:jc w:val="left"/>
    </w:pPr>
    <w:rPr>
      <w:sz w:val="18"/>
      <w:szCs w:val="18"/>
    </w:rPr>
  </w:style>
  <w:style w:type="character" w:customStyle="1" w:styleId="Char0">
    <w:name w:val="页脚 Char"/>
    <w:basedOn w:val="a0"/>
    <w:link w:val="a4"/>
    <w:uiPriority w:val="99"/>
    <w:rsid w:val="004B5FD9"/>
    <w:rPr>
      <w:sz w:val="18"/>
      <w:szCs w:val="18"/>
    </w:rPr>
  </w:style>
  <w:style w:type="paragraph" w:styleId="a5">
    <w:name w:val="Normal (Web)"/>
    <w:basedOn w:val="a"/>
    <w:uiPriority w:val="99"/>
    <w:semiHidden/>
    <w:unhideWhenUsed/>
    <w:rsid w:val="004B5FD9"/>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C0356F"/>
    <w:pPr>
      <w:ind w:leftChars="2500" w:left="100"/>
    </w:pPr>
  </w:style>
  <w:style w:type="character" w:customStyle="1" w:styleId="Char1">
    <w:name w:val="日期 Char"/>
    <w:basedOn w:val="a0"/>
    <w:link w:val="a6"/>
    <w:uiPriority w:val="99"/>
    <w:semiHidden/>
    <w:rsid w:val="00C0356F"/>
  </w:style>
  <w:style w:type="paragraph" w:styleId="a7">
    <w:name w:val="Body Text Indent"/>
    <w:basedOn w:val="a"/>
    <w:next w:val="a"/>
    <w:link w:val="Char2"/>
    <w:rsid w:val="00C0356F"/>
    <w:pPr>
      <w:widowControl/>
      <w:ind w:firstLine="420"/>
    </w:pPr>
    <w:rPr>
      <w:rFonts w:ascii="Times New Roman" w:eastAsia="宋体" w:hAnsi="Times New Roman" w:cs="Times New Roman"/>
      <w:color w:val="000000"/>
      <w:szCs w:val="24"/>
    </w:rPr>
  </w:style>
  <w:style w:type="character" w:customStyle="1" w:styleId="Char2">
    <w:name w:val="正文文本缩进 Char"/>
    <w:basedOn w:val="a0"/>
    <w:link w:val="a7"/>
    <w:rsid w:val="00C0356F"/>
    <w:rPr>
      <w:rFonts w:ascii="Times New Roman" w:eastAsia="宋体"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FD9"/>
    <w:rPr>
      <w:sz w:val="18"/>
      <w:szCs w:val="18"/>
    </w:rPr>
  </w:style>
  <w:style w:type="paragraph" w:styleId="a4">
    <w:name w:val="footer"/>
    <w:basedOn w:val="a"/>
    <w:link w:val="Char0"/>
    <w:uiPriority w:val="99"/>
    <w:unhideWhenUsed/>
    <w:rsid w:val="004B5FD9"/>
    <w:pPr>
      <w:tabs>
        <w:tab w:val="center" w:pos="4153"/>
        <w:tab w:val="right" w:pos="8306"/>
      </w:tabs>
      <w:snapToGrid w:val="0"/>
      <w:jc w:val="left"/>
    </w:pPr>
    <w:rPr>
      <w:sz w:val="18"/>
      <w:szCs w:val="18"/>
    </w:rPr>
  </w:style>
  <w:style w:type="character" w:customStyle="1" w:styleId="Char0">
    <w:name w:val="页脚 Char"/>
    <w:basedOn w:val="a0"/>
    <w:link w:val="a4"/>
    <w:uiPriority w:val="99"/>
    <w:rsid w:val="004B5FD9"/>
    <w:rPr>
      <w:sz w:val="18"/>
      <w:szCs w:val="18"/>
    </w:rPr>
  </w:style>
  <w:style w:type="paragraph" w:styleId="a5">
    <w:name w:val="Normal (Web)"/>
    <w:basedOn w:val="a"/>
    <w:uiPriority w:val="99"/>
    <w:semiHidden/>
    <w:unhideWhenUsed/>
    <w:rsid w:val="004B5FD9"/>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C0356F"/>
    <w:pPr>
      <w:ind w:leftChars="2500" w:left="100"/>
    </w:pPr>
  </w:style>
  <w:style w:type="character" w:customStyle="1" w:styleId="Char1">
    <w:name w:val="日期 Char"/>
    <w:basedOn w:val="a0"/>
    <w:link w:val="a6"/>
    <w:uiPriority w:val="99"/>
    <w:semiHidden/>
    <w:rsid w:val="00C0356F"/>
  </w:style>
  <w:style w:type="paragraph" w:styleId="a7">
    <w:name w:val="Body Text Indent"/>
    <w:basedOn w:val="a"/>
    <w:next w:val="a"/>
    <w:link w:val="Char2"/>
    <w:rsid w:val="00C0356F"/>
    <w:pPr>
      <w:widowControl/>
      <w:ind w:firstLine="420"/>
    </w:pPr>
    <w:rPr>
      <w:rFonts w:ascii="Times New Roman" w:eastAsia="宋体" w:hAnsi="Times New Roman" w:cs="Times New Roman"/>
      <w:color w:val="000000"/>
      <w:szCs w:val="24"/>
    </w:rPr>
  </w:style>
  <w:style w:type="character" w:customStyle="1" w:styleId="Char2">
    <w:name w:val="正文文本缩进 Char"/>
    <w:basedOn w:val="a0"/>
    <w:link w:val="a7"/>
    <w:rsid w:val="00C0356F"/>
    <w:rPr>
      <w:rFonts w:ascii="Times New Roman" w:eastAsia="宋体"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069247">
      <w:bodyDiv w:val="1"/>
      <w:marLeft w:val="0"/>
      <w:marRight w:val="0"/>
      <w:marTop w:val="0"/>
      <w:marBottom w:val="0"/>
      <w:divBdr>
        <w:top w:val="none" w:sz="0" w:space="0" w:color="auto"/>
        <w:left w:val="none" w:sz="0" w:space="0" w:color="auto"/>
        <w:bottom w:val="none" w:sz="0" w:space="0" w:color="auto"/>
        <w:right w:val="none" w:sz="0" w:space="0" w:color="auto"/>
      </w:divBdr>
      <w:divsChild>
        <w:div w:id="731271886">
          <w:marLeft w:val="0"/>
          <w:marRight w:val="0"/>
          <w:marTop w:val="0"/>
          <w:marBottom w:val="0"/>
          <w:divBdr>
            <w:top w:val="none" w:sz="0" w:space="0" w:color="auto"/>
            <w:left w:val="none" w:sz="0" w:space="0" w:color="auto"/>
            <w:bottom w:val="none" w:sz="0" w:space="0" w:color="auto"/>
            <w:right w:val="none" w:sz="0" w:space="0" w:color="auto"/>
          </w:divBdr>
          <w:divsChild>
            <w:div w:id="960111736">
              <w:marLeft w:val="0"/>
              <w:marRight w:val="0"/>
              <w:marTop w:val="75"/>
              <w:marBottom w:val="0"/>
              <w:divBdr>
                <w:top w:val="single" w:sz="6" w:space="0" w:color="CCCCCC"/>
                <w:left w:val="single" w:sz="6" w:space="0" w:color="CCCCCC"/>
                <w:bottom w:val="single" w:sz="6" w:space="0" w:color="CCCCCC"/>
                <w:right w:val="single" w:sz="6" w:space="0" w:color="CCCCCC"/>
              </w:divBdr>
              <w:divsChild>
                <w:div w:id="3478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656</Words>
  <Characters>3745</Characters>
  <Application>Microsoft Office Word</Application>
  <DocSecurity>0</DocSecurity>
  <Lines>31</Lines>
  <Paragraphs>8</Paragraphs>
  <ScaleCrop>false</ScaleCrop>
  <Company>2</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2016-09-06T00:02:00Z</dcterms:created>
  <dcterms:modified xsi:type="dcterms:W3CDTF">2016-09-06T00:02:00Z</dcterms:modified>
</cp:coreProperties>
</file>